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4B6" w14:textId="77777777" w:rsidR="00CF4B95" w:rsidRPr="00AE2FA9" w:rsidRDefault="00F036AA" w:rsidP="004A54B3">
      <w:pPr>
        <w:spacing w:after="0"/>
        <w:jc w:val="center"/>
        <w:rPr>
          <w:rFonts w:ascii="Times New Roman" w:hAnsi="Times New Roman" w:cs="Times New Roman"/>
          <w:b/>
          <w:bCs/>
          <w:sz w:val="27"/>
          <w:szCs w:val="27"/>
        </w:rPr>
      </w:pPr>
      <w:r w:rsidRPr="00AE2FA9">
        <w:rPr>
          <w:rFonts w:ascii="Times New Roman" w:hAnsi="Times New Roman" w:cs="Times New Roman"/>
          <w:b/>
          <w:bCs/>
          <w:sz w:val="27"/>
          <w:szCs w:val="27"/>
          <w:lang w:val="vi-VN"/>
        </w:rPr>
        <w:t xml:space="preserve">KẾ HOẠCH </w:t>
      </w:r>
      <w:r w:rsidR="00D0608A" w:rsidRPr="00AE2FA9">
        <w:rPr>
          <w:rFonts w:ascii="Times New Roman" w:hAnsi="Times New Roman" w:cs="Times New Roman"/>
          <w:b/>
          <w:bCs/>
          <w:sz w:val="27"/>
          <w:szCs w:val="27"/>
        </w:rPr>
        <w:t xml:space="preserve">THÚC ĐẨY, TRIỂN KHAI </w:t>
      </w:r>
      <w:r w:rsidR="001C1044" w:rsidRPr="00AE2FA9">
        <w:rPr>
          <w:rFonts w:ascii="Times New Roman" w:hAnsi="Times New Roman" w:cs="Times New Roman"/>
          <w:b/>
          <w:bCs/>
          <w:sz w:val="27"/>
          <w:szCs w:val="27"/>
        </w:rPr>
        <w:t xml:space="preserve">CHUYỂN ĐỔI </w:t>
      </w:r>
      <w:r w:rsidRPr="00AE2FA9">
        <w:rPr>
          <w:rFonts w:ascii="Times New Roman" w:hAnsi="Times New Roman" w:cs="Times New Roman"/>
          <w:b/>
          <w:bCs/>
          <w:sz w:val="27"/>
          <w:szCs w:val="27"/>
          <w:lang w:val="vi-VN"/>
        </w:rPr>
        <w:t xml:space="preserve">IPV6, </w:t>
      </w:r>
    </w:p>
    <w:p w14:paraId="3A394D7A" w14:textId="6D9036F7" w:rsidR="00D84575" w:rsidRPr="00AE2FA9" w:rsidRDefault="001C1044" w:rsidP="004D1A5F">
      <w:pPr>
        <w:spacing w:after="120"/>
        <w:jc w:val="center"/>
        <w:rPr>
          <w:rFonts w:ascii="Times New Roman" w:hAnsi="Times New Roman" w:cs="Times New Roman"/>
          <w:b/>
          <w:bCs/>
          <w:sz w:val="27"/>
          <w:szCs w:val="27"/>
        </w:rPr>
      </w:pPr>
      <w:r w:rsidRPr="00AE2FA9">
        <w:rPr>
          <w:rFonts w:ascii="Times New Roman" w:hAnsi="Times New Roman" w:cs="Times New Roman"/>
          <w:b/>
          <w:bCs/>
          <w:sz w:val="27"/>
          <w:szCs w:val="27"/>
        </w:rPr>
        <w:t xml:space="preserve">TRIỂN KHAI </w:t>
      </w:r>
      <w:r w:rsidR="00F036AA" w:rsidRPr="00AE2FA9">
        <w:rPr>
          <w:rFonts w:ascii="Times New Roman" w:hAnsi="Times New Roman" w:cs="Times New Roman"/>
          <w:b/>
          <w:bCs/>
          <w:sz w:val="27"/>
          <w:szCs w:val="27"/>
          <w:lang w:val="vi-VN"/>
        </w:rPr>
        <w:t>IPV6 ONLY NĂM 2026</w:t>
      </w:r>
    </w:p>
    <w:p w14:paraId="753DF241" w14:textId="463A4A0F" w:rsidR="004A54B3" w:rsidRPr="00AE2FA9" w:rsidRDefault="00CB30B2" w:rsidP="004A54B3">
      <w:pPr>
        <w:spacing w:after="0"/>
        <w:jc w:val="center"/>
        <w:rPr>
          <w:rFonts w:ascii="Times New Roman" w:hAnsi="Times New Roman" w:cs="Times New Roman"/>
          <w:i/>
          <w:iCs/>
          <w:sz w:val="27"/>
          <w:szCs w:val="27"/>
        </w:rPr>
      </w:pPr>
      <w:r w:rsidRPr="00AE2FA9">
        <w:rPr>
          <w:rFonts w:ascii="Times New Roman" w:hAnsi="Times New Roman" w:cs="Times New Roman"/>
          <w:i/>
          <w:iCs/>
          <w:sz w:val="27"/>
          <w:szCs w:val="27"/>
        </w:rPr>
        <w:t>(</w:t>
      </w:r>
      <w:r w:rsidR="004A54B3" w:rsidRPr="00AE2FA9">
        <w:rPr>
          <w:rFonts w:ascii="Times New Roman" w:hAnsi="Times New Roman" w:cs="Times New Roman"/>
          <w:i/>
          <w:iCs/>
          <w:sz w:val="27"/>
          <w:szCs w:val="27"/>
        </w:rPr>
        <w:t>K</w:t>
      </w:r>
      <w:r w:rsidRPr="00AE2FA9">
        <w:rPr>
          <w:rFonts w:ascii="Times New Roman" w:hAnsi="Times New Roman" w:cs="Times New Roman"/>
          <w:i/>
          <w:iCs/>
          <w:sz w:val="27"/>
          <w:szCs w:val="27"/>
        </w:rPr>
        <w:t>èm theo Quyết định số                /QĐ-BKHCN</w:t>
      </w:r>
      <w:r w:rsidR="004A54B3" w:rsidRPr="00AE2FA9">
        <w:rPr>
          <w:rFonts w:ascii="Times New Roman" w:hAnsi="Times New Roman" w:cs="Times New Roman"/>
          <w:i/>
          <w:iCs/>
          <w:sz w:val="27"/>
          <w:szCs w:val="27"/>
        </w:rPr>
        <w:t xml:space="preserve"> </w:t>
      </w:r>
      <w:r w:rsidRPr="00AE2FA9">
        <w:rPr>
          <w:rFonts w:ascii="Times New Roman" w:hAnsi="Times New Roman" w:cs="Times New Roman"/>
          <w:i/>
          <w:iCs/>
          <w:sz w:val="27"/>
          <w:szCs w:val="27"/>
        </w:rPr>
        <w:t>ngày     tháng     năm</w:t>
      </w:r>
      <w:r w:rsidR="00331BEA" w:rsidRPr="00AE2FA9">
        <w:rPr>
          <w:rFonts w:ascii="Times New Roman" w:hAnsi="Times New Roman" w:cs="Times New Roman"/>
          <w:i/>
          <w:iCs/>
          <w:sz w:val="27"/>
          <w:szCs w:val="27"/>
        </w:rPr>
        <w:t xml:space="preserve"> </w:t>
      </w:r>
      <w:r w:rsidRPr="00AE2FA9">
        <w:rPr>
          <w:rFonts w:ascii="Times New Roman" w:hAnsi="Times New Roman" w:cs="Times New Roman"/>
          <w:i/>
          <w:iCs/>
          <w:sz w:val="27"/>
          <w:szCs w:val="27"/>
        </w:rPr>
        <w:t xml:space="preserve">2026 </w:t>
      </w:r>
    </w:p>
    <w:p w14:paraId="772A1429" w14:textId="1A47A41A" w:rsidR="00CB30B2" w:rsidRPr="00AE2FA9" w:rsidRDefault="00CB30B2" w:rsidP="004D1A5F">
      <w:pPr>
        <w:spacing w:after="0"/>
        <w:jc w:val="center"/>
        <w:rPr>
          <w:rFonts w:ascii="Times New Roman" w:hAnsi="Times New Roman" w:cs="Times New Roman"/>
          <w:i/>
          <w:iCs/>
          <w:sz w:val="26"/>
          <w:szCs w:val="26"/>
        </w:rPr>
      </w:pPr>
      <w:r w:rsidRPr="00AE2FA9">
        <w:rPr>
          <w:rFonts w:ascii="Times New Roman" w:hAnsi="Times New Roman" w:cs="Times New Roman"/>
          <w:i/>
          <w:iCs/>
          <w:sz w:val="27"/>
          <w:szCs w:val="27"/>
        </w:rPr>
        <w:t>của Bộ</w:t>
      </w:r>
      <w:r w:rsidR="004A54B3" w:rsidRPr="00AE2FA9">
        <w:rPr>
          <w:rFonts w:ascii="Times New Roman" w:hAnsi="Times New Roman" w:cs="Times New Roman"/>
          <w:i/>
          <w:iCs/>
          <w:sz w:val="27"/>
          <w:szCs w:val="27"/>
        </w:rPr>
        <w:t xml:space="preserve"> trưởng Bộ</w:t>
      </w:r>
      <w:r w:rsidRPr="00AE2FA9">
        <w:rPr>
          <w:rFonts w:ascii="Times New Roman" w:hAnsi="Times New Roman" w:cs="Times New Roman"/>
          <w:i/>
          <w:iCs/>
          <w:sz w:val="27"/>
          <w:szCs w:val="27"/>
        </w:rPr>
        <w:t xml:space="preserve"> Khoa học và Công nghệ)</w:t>
      </w:r>
    </w:p>
    <w:p w14:paraId="0FCD1D7E" w14:textId="77777777" w:rsidR="00716753" w:rsidRPr="00AE2FA9" w:rsidRDefault="00716753" w:rsidP="00E625FC">
      <w:pPr>
        <w:jc w:val="center"/>
        <w:rPr>
          <w:rFonts w:ascii="Times New Roman" w:hAnsi="Times New Roman" w:cs="Times New Roman"/>
          <w:b/>
          <w:bCs/>
          <w:sz w:val="26"/>
          <w:szCs w:val="26"/>
        </w:rPr>
      </w:pPr>
    </w:p>
    <w:p w14:paraId="3F7F8736" w14:textId="7DB1FFC9" w:rsidR="00565D8E" w:rsidRPr="00AE2FA9" w:rsidRDefault="00565D8E" w:rsidP="00565D8E">
      <w:pPr>
        <w:spacing w:before="120" w:after="120" w:line="288" w:lineRule="auto"/>
        <w:ind w:firstLine="720"/>
        <w:jc w:val="both"/>
        <w:rPr>
          <w:rFonts w:ascii="Times New Roman" w:hAnsi="Times New Roman" w:cs="Times New Roman"/>
          <w:b/>
          <w:bCs/>
          <w:caps/>
          <w:sz w:val="27"/>
          <w:szCs w:val="27"/>
        </w:rPr>
      </w:pPr>
      <w:r w:rsidRPr="00AE2FA9">
        <w:rPr>
          <w:rFonts w:ascii="Times New Roman" w:hAnsi="Times New Roman" w:cs="Times New Roman"/>
          <w:b/>
          <w:bCs/>
          <w:caps/>
          <w:sz w:val="27"/>
          <w:szCs w:val="27"/>
        </w:rPr>
        <w:t>i. Các mỤC TIÊU</w:t>
      </w:r>
      <w:r w:rsidR="00DA5176" w:rsidRPr="00AE2FA9">
        <w:rPr>
          <w:rFonts w:ascii="Times New Roman" w:hAnsi="Times New Roman" w:cs="Times New Roman"/>
          <w:b/>
          <w:bCs/>
          <w:caps/>
          <w:sz w:val="27"/>
          <w:szCs w:val="27"/>
        </w:rPr>
        <w:t>, NHIỆM VỤ</w:t>
      </w:r>
      <w:r w:rsidRPr="00AE2FA9">
        <w:rPr>
          <w:rFonts w:ascii="Times New Roman" w:hAnsi="Times New Roman" w:cs="Times New Roman"/>
          <w:b/>
          <w:bCs/>
          <w:caps/>
          <w:sz w:val="27"/>
          <w:szCs w:val="27"/>
        </w:rPr>
        <w:t xml:space="preserve"> LỚN</w:t>
      </w:r>
    </w:p>
    <w:p w14:paraId="25B270B8" w14:textId="45380E8B" w:rsidR="00BC18AB" w:rsidRPr="00AE2FA9" w:rsidRDefault="00565D8E" w:rsidP="00565D8E">
      <w:pPr>
        <w:spacing w:before="120" w:after="120" w:line="288" w:lineRule="auto"/>
        <w:ind w:firstLine="720"/>
        <w:jc w:val="both"/>
        <w:rPr>
          <w:rFonts w:ascii="Times New Roman" w:hAnsi="Times New Roman" w:cs="Times New Roman"/>
          <w:b/>
          <w:bCs/>
          <w:color w:val="000000" w:themeColor="text1"/>
          <w:sz w:val="27"/>
          <w:szCs w:val="27"/>
        </w:rPr>
      </w:pPr>
      <w:r w:rsidRPr="00AE2FA9">
        <w:rPr>
          <w:rFonts w:ascii="Times New Roman" w:hAnsi="Times New Roman" w:cs="Times New Roman"/>
          <w:b/>
          <w:bCs/>
          <w:color w:val="000000" w:themeColor="text1"/>
          <w:sz w:val="27"/>
          <w:szCs w:val="27"/>
          <w:lang w:val="en-GB"/>
        </w:rPr>
        <w:t xml:space="preserve">1. </w:t>
      </w:r>
      <w:r w:rsidR="00BC18AB" w:rsidRPr="00AE2FA9">
        <w:rPr>
          <w:rFonts w:ascii="Times New Roman" w:hAnsi="Times New Roman" w:cs="Times New Roman"/>
          <w:b/>
          <w:bCs/>
          <w:color w:val="000000" w:themeColor="text1"/>
          <w:sz w:val="27"/>
          <w:szCs w:val="27"/>
          <w:lang w:val="en-GB"/>
        </w:rPr>
        <w:t>Mục</w:t>
      </w:r>
      <w:r w:rsidR="00BC18AB" w:rsidRPr="00AE2FA9">
        <w:rPr>
          <w:rFonts w:ascii="Times New Roman" w:hAnsi="Times New Roman" w:cs="Times New Roman"/>
          <w:b/>
          <w:bCs/>
          <w:color w:val="000000" w:themeColor="text1"/>
          <w:sz w:val="27"/>
          <w:szCs w:val="27"/>
          <w:lang w:val="vi-VN"/>
        </w:rPr>
        <w:t xml:space="preserve"> tiêu</w:t>
      </w:r>
      <w:r w:rsidR="00120E38" w:rsidRPr="00AE2FA9">
        <w:rPr>
          <w:rFonts w:ascii="Times New Roman" w:hAnsi="Times New Roman" w:cs="Times New Roman"/>
          <w:b/>
          <w:bCs/>
          <w:color w:val="000000" w:themeColor="text1"/>
          <w:sz w:val="27"/>
          <w:szCs w:val="27"/>
        </w:rPr>
        <w:t xml:space="preserve"> IPv6 năm 2026</w:t>
      </w:r>
    </w:p>
    <w:p w14:paraId="147085F9" w14:textId="2634C9E1" w:rsidR="00BC18AB" w:rsidRPr="00AE2FA9" w:rsidRDefault="00BC18AB" w:rsidP="00565D8E">
      <w:pPr>
        <w:spacing w:before="120" w:after="120" w:line="288" w:lineRule="auto"/>
        <w:ind w:firstLine="720"/>
        <w:jc w:val="both"/>
        <w:rPr>
          <w:rFonts w:ascii="Times New Roman" w:hAnsi="Times New Roman" w:cs="Times New Roman"/>
          <w:color w:val="000000" w:themeColor="text1"/>
          <w:sz w:val="27"/>
          <w:szCs w:val="27"/>
          <w:lang w:val="vi-VN"/>
        </w:rPr>
      </w:pPr>
      <w:r w:rsidRPr="00AE2FA9">
        <w:rPr>
          <w:rFonts w:ascii="Times New Roman" w:hAnsi="Times New Roman" w:cs="Times New Roman"/>
          <w:color w:val="000000" w:themeColor="text1"/>
          <w:sz w:val="27"/>
          <w:szCs w:val="27"/>
          <w:lang w:val="vi-VN"/>
        </w:rPr>
        <w:t xml:space="preserve">- </w:t>
      </w:r>
      <w:r w:rsidR="00565D8E" w:rsidRPr="00AE2FA9">
        <w:rPr>
          <w:rFonts w:ascii="Times New Roman" w:hAnsi="Times New Roman" w:cs="Times New Roman"/>
          <w:color w:val="000000" w:themeColor="text1"/>
          <w:sz w:val="27"/>
          <w:szCs w:val="27"/>
          <w:lang w:val="en-GB"/>
        </w:rPr>
        <w:t>Tỷ lệ sử dụng IPv6 Việt Nam đạt 72%</w:t>
      </w:r>
      <w:r w:rsidR="00267B62" w:rsidRPr="00AE2FA9">
        <w:rPr>
          <w:rFonts w:ascii="Times New Roman" w:hAnsi="Times New Roman" w:cs="Times New Roman"/>
          <w:color w:val="000000" w:themeColor="text1"/>
          <w:sz w:val="27"/>
          <w:szCs w:val="27"/>
          <w:lang w:val="en-GB"/>
        </w:rPr>
        <w:t>.</w:t>
      </w:r>
    </w:p>
    <w:p w14:paraId="1909AC86" w14:textId="4EDB71F1" w:rsidR="00BC18AB" w:rsidRPr="00AE2FA9" w:rsidRDefault="00BC18AB" w:rsidP="00565D8E">
      <w:pPr>
        <w:spacing w:before="120" w:after="120" w:line="288" w:lineRule="auto"/>
        <w:ind w:firstLine="720"/>
        <w:jc w:val="both"/>
        <w:rPr>
          <w:rFonts w:ascii="Times New Roman" w:hAnsi="Times New Roman" w:cs="Times New Roman"/>
          <w:color w:val="000000" w:themeColor="text1"/>
          <w:sz w:val="27"/>
          <w:szCs w:val="27"/>
          <w:lang w:val="vi-VN"/>
        </w:rPr>
      </w:pPr>
      <w:r w:rsidRPr="00AE2FA9">
        <w:rPr>
          <w:rFonts w:ascii="Times New Roman" w:hAnsi="Times New Roman" w:cs="Times New Roman"/>
          <w:color w:val="000000" w:themeColor="text1"/>
          <w:sz w:val="27"/>
          <w:szCs w:val="27"/>
          <w:lang w:val="vi-VN"/>
        </w:rPr>
        <w:t>-</w:t>
      </w:r>
      <w:r w:rsidR="00565D8E" w:rsidRPr="00AE2FA9">
        <w:rPr>
          <w:rFonts w:ascii="Times New Roman" w:hAnsi="Times New Roman" w:cs="Times New Roman"/>
          <w:color w:val="000000" w:themeColor="text1"/>
          <w:sz w:val="27"/>
          <w:szCs w:val="27"/>
          <w:lang w:val="en-GB"/>
        </w:rPr>
        <w:t xml:space="preserve"> Việt Nam tiếp tục thuộc nhóm các quốc gia đi đầu về chuyển đổi IPv6 toàn cầu</w:t>
      </w:r>
      <w:r w:rsidRPr="00AE2FA9">
        <w:rPr>
          <w:rFonts w:ascii="Times New Roman" w:hAnsi="Times New Roman" w:cs="Times New Roman"/>
          <w:color w:val="000000" w:themeColor="text1"/>
          <w:sz w:val="27"/>
          <w:szCs w:val="27"/>
          <w:lang w:val="vi-VN"/>
        </w:rPr>
        <w:t xml:space="preserve"> (Top 10).</w:t>
      </w:r>
    </w:p>
    <w:p w14:paraId="1A72E66E" w14:textId="25B1A03B" w:rsidR="00565D8E" w:rsidRPr="00AE2FA9" w:rsidRDefault="00BC18AB" w:rsidP="00565D8E">
      <w:pPr>
        <w:spacing w:before="120" w:after="120" w:line="288"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color w:val="000000" w:themeColor="text1"/>
          <w:sz w:val="27"/>
          <w:szCs w:val="27"/>
          <w:lang w:val="vi-VN"/>
        </w:rPr>
        <w:t>-</w:t>
      </w:r>
      <w:r w:rsidR="00896F4A" w:rsidRPr="00AE2FA9">
        <w:rPr>
          <w:rFonts w:ascii="Times New Roman" w:hAnsi="Times New Roman" w:cs="Times New Roman"/>
          <w:color w:val="000000" w:themeColor="text1"/>
          <w:sz w:val="27"/>
          <w:szCs w:val="27"/>
          <w:lang w:val="en-GB"/>
        </w:rPr>
        <w:t xml:space="preserve"> Các doanh nghiệp ISP, Mobile chuyển đổi IPv6 toàn diện cho mạng, dịch vụ Internet băng rộng; Phân hoạch và cấp IPv6 cho khách hàng; </w:t>
      </w:r>
      <w:r w:rsidRPr="00AE2FA9">
        <w:rPr>
          <w:rFonts w:ascii="Times New Roman" w:hAnsi="Times New Roman" w:cs="Times New Roman"/>
          <w:color w:val="000000" w:themeColor="text1"/>
          <w:sz w:val="27"/>
          <w:szCs w:val="27"/>
          <w:lang w:val="en-GB"/>
        </w:rPr>
        <w:t>hỗ</w:t>
      </w:r>
      <w:r w:rsidRPr="00AE2FA9">
        <w:rPr>
          <w:rFonts w:ascii="Times New Roman" w:hAnsi="Times New Roman" w:cs="Times New Roman"/>
          <w:color w:val="000000" w:themeColor="text1"/>
          <w:sz w:val="27"/>
          <w:szCs w:val="27"/>
          <w:lang w:val="vi-VN"/>
        </w:rPr>
        <w:t xml:space="preserve"> trợ </w:t>
      </w:r>
      <w:r w:rsidR="00896F4A" w:rsidRPr="00AE2FA9">
        <w:rPr>
          <w:rFonts w:ascii="Times New Roman" w:hAnsi="Times New Roman" w:cs="Times New Roman"/>
          <w:color w:val="000000" w:themeColor="text1"/>
          <w:sz w:val="27"/>
          <w:szCs w:val="27"/>
          <w:lang w:val="en-GB"/>
        </w:rPr>
        <w:t>chuyển đổi IPv6, IPv6 only cho cơ quan, đơn vị, doanh nghiệp.</w:t>
      </w:r>
    </w:p>
    <w:p w14:paraId="3670F764" w14:textId="450C3D15" w:rsidR="00BC18AB" w:rsidRPr="00AE2FA9" w:rsidRDefault="00565D8E" w:rsidP="00565D8E">
      <w:pPr>
        <w:spacing w:before="120" w:after="120" w:line="288" w:lineRule="auto"/>
        <w:ind w:firstLine="720"/>
        <w:jc w:val="both"/>
        <w:rPr>
          <w:rFonts w:ascii="Times New Roman" w:hAnsi="Times New Roman" w:cs="Times New Roman"/>
          <w:b/>
          <w:bCs/>
          <w:color w:val="000000" w:themeColor="text1"/>
          <w:sz w:val="27"/>
          <w:szCs w:val="27"/>
        </w:rPr>
      </w:pPr>
      <w:r w:rsidRPr="00AE2FA9">
        <w:rPr>
          <w:rFonts w:ascii="Times New Roman" w:hAnsi="Times New Roman" w:cs="Times New Roman"/>
          <w:b/>
          <w:bCs/>
          <w:color w:val="000000" w:themeColor="text1"/>
          <w:sz w:val="27"/>
          <w:szCs w:val="27"/>
          <w:lang w:val="en-GB"/>
        </w:rPr>
        <w:t xml:space="preserve">2. </w:t>
      </w:r>
      <w:r w:rsidR="00BC18AB" w:rsidRPr="00AE2FA9">
        <w:rPr>
          <w:rFonts w:ascii="Times New Roman" w:hAnsi="Times New Roman" w:cs="Times New Roman"/>
          <w:b/>
          <w:bCs/>
          <w:color w:val="000000" w:themeColor="text1"/>
          <w:sz w:val="27"/>
          <w:szCs w:val="27"/>
          <w:lang w:val="en-GB"/>
        </w:rPr>
        <w:t>Nhiệm</w:t>
      </w:r>
      <w:r w:rsidR="00BC18AB" w:rsidRPr="00AE2FA9">
        <w:rPr>
          <w:rFonts w:ascii="Times New Roman" w:hAnsi="Times New Roman" w:cs="Times New Roman"/>
          <w:b/>
          <w:bCs/>
          <w:color w:val="000000" w:themeColor="text1"/>
          <w:sz w:val="27"/>
          <w:szCs w:val="27"/>
          <w:lang w:val="vi-VN"/>
        </w:rPr>
        <w:t xml:space="preserve"> vụ</w:t>
      </w:r>
      <w:r w:rsidR="00120E38" w:rsidRPr="00AE2FA9">
        <w:rPr>
          <w:rFonts w:ascii="Times New Roman" w:hAnsi="Times New Roman" w:cs="Times New Roman"/>
          <w:b/>
          <w:bCs/>
          <w:color w:val="000000" w:themeColor="text1"/>
          <w:sz w:val="27"/>
          <w:szCs w:val="27"/>
        </w:rPr>
        <w:t xml:space="preserve"> trọng tâm</w:t>
      </w:r>
    </w:p>
    <w:p w14:paraId="44FECC33" w14:textId="2A5CAC8F" w:rsidR="00565D8E" w:rsidRPr="00AE2FA9" w:rsidRDefault="00BC18AB" w:rsidP="00565D8E">
      <w:pPr>
        <w:spacing w:before="120" w:after="120" w:line="288" w:lineRule="auto"/>
        <w:ind w:firstLine="720"/>
        <w:jc w:val="both"/>
        <w:rPr>
          <w:rFonts w:ascii="Times New Roman" w:hAnsi="Times New Roman" w:cs="Times New Roman"/>
          <w:b/>
          <w:bCs/>
          <w:spacing w:val="4"/>
          <w:sz w:val="27"/>
          <w:szCs w:val="27"/>
          <w:lang w:val="en-GB"/>
        </w:rPr>
      </w:pPr>
      <w:r w:rsidRPr="00AE2FA9">
        <w:rPr>
          <w:rFonts w:ascii="Times New Roman" w:hAnsi="Times New Roman" w:cs="Times New Roman"/>
          <w:b/>
          <w:bCs/>
          <w:spacing w:val="4"/>
          <w:sz w:val="27"/>
          <w:szCs w:val="27"/>
          <w:lang w:val="vi-VN"/>
        </w:rPr>
        <w:t>2.1. Thử nghiệm, t</w:t>
      </w:r>
      <w:r w:rsidR="00565D8E" w:rsidRPr="00AE2FA9">
        <w:rPr>
          <w:rFonts w:ascii="Times New Roman" w:hAnsi="Times New Roman" w:cs="Times New Roman"/>
          <w:b/>
          <w:bCs/>
          <w:spacing w:val="4"/>
          <w:sz w:val="27"/>
          <w:szCs w:val="27"/>
          <w:lang w:val="en-GB"/>
        </w:rPr>
        <w:t>hí điểm và nhân rộng triển khai IPv6 only trên Internet Việt Nam:</w:t>
      </w:r>
    </w:p>
    <w:p w14:paraId="7DEC89E1" w14:textId="4054BB79" w:rsidR="00565D8E" w:rsidRPr="00AE2FA9" w:rsidRDefault="00565D8E" w:rsidP="00565D8E">
      <w:pPr>
        <w:spacing w:before="120" w:after="120" w:line="288"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color w:val="000000" w:themeColor="text1"/>
          <w:sz w:val="27"/>
          <w:szCs w:val="27"/>
          <w:lang w:val="en-GB"/>
        </w:rPr>
        <w:t xml:space="preserve">- </w:t>
      </w:r>
      <w:r w:rsidR="00BC18AB" w:rsidRPr="00AE2FA9">
        <w:rPr>
          <w:rFonts w:ascii="Times New Roman" w:hAnsi="Times New Roman" w:cs="Times New Roman"/>
          <w:color w:val="000000" w:themeColor="text1"/>
          <w:sz w:val="27"/>
          <w:szCs w:val="27"/>
          <w:lang w:val="en-GB"/>
        </w:rPr>
        <w:t>Thử</w:t>
      </w:r>
      <w:r w:rsidR="00BC18AB" w:rsidRPr="00AE2FA9">
        <w:rPr>
          <w:rFonts w:ascii="Times New Roman" w:hAnsi="Times New Roman" w:cs="Times New Roman"/>
          <w:color w:val="000000" w:themeColor="text1"/>
          <w:sz w:val="27"/>
          <w:szCs w:val="27"/>
          <w:lang w:val="vi-VN"/>
        </w:rPr>
        <w:t xml:space="preserve"> nghiệm, t</w:t>
      </w:r>
      <w:r w:rsidRPr="00AE2FA9">
        <w:rPr>
          <w:rFonts w:ascii="Times New Roman" w:hAnsi="Times New Roman" w:cs="Times New Roman"/>
          <w:color w:val="000000" w:themeColor="text1"/>
          <w:sz w:val="27"/>
          <w:szCs w:val="27"/>
          <w:lang w:val="en-GB"/>
        </w:rPr>
        <w:t>hí điểm và triển khai IPv6 only tại các mạng, dịch vụ Internet băng rộng (Viettel, VNPT, MobiFone, FPT …).</w:t>
      </w:r>
    </w:p>
    <w:p w14:paraId="76727645" w14:textId="74727E2B" w:rsidR="00565D8E" w:rsidRPr="00AE2FA9" w:rsidRDefault="00565D8E" w:rsidP="00565D8E">
      <w:pPr>
        <w:spacing w:before="120" w:after="120" w:line="288"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color w:val="000000" w:themeColor="text1"/>
          <w:sz w:val="27"/>
          <w:szCs w:val="27"/>
          <w:lang w:val="en-GB"/>
        </w:rPr>
        <w:t xml:space="preserve">- </w:t>
      </w:r>
      <w:r w:rsidR="00BC18AB" w:rsidRPr="00AE2FA9">
        <w:rPr>
          <w:rFonts w:ascii="Times New Roman" w:hAnsi="Times New Roman" w:cs="Times New Roman"/>
          <w:color w:val="000000" w:themeColor="text1"/>
          <w:sz w:val="27"/>
          <w:szCs w:val="27"/>
          <w:lang w:val="en-GB"/>
        </w:rPr>
        <w:t>Thí</w:t>
      </w:r>
      <w:r w:rsidR="00BC18AB" w:rsidRPr="00AE2FA9">
        <w:rPr>
          <w:rFonts w:ascii="Times New Roman" w:hAnsi="Times New Roman" w:cs="Times New Roman"/>
          <w:color w:val="000000" w:themeColor="text1"/>
          <w:sz w:val="27"/>
          <w:szCs w:val="27"/>
          <w:lang w:val="vi-VN"/>
        </w:rPr>
        <w:t xml:space="preserve"> điểm t</w:t>
      </w:r>
      <w:r w:rsidRPr="00AE2FA9">
        <w:rPr>
          <w:rFonts w:ascii="Times New Roman" w:hAnsi="Times New Roman" w:cs="Times New Roman"/>
          <w:color w:val="000000" w:themeColor="text1"/>
          <w:sz w:val="27"/>
          <w:szCs w:val="27"/>
          <w:lang w:val="en-GB"/>
        </w:rPr>
        <w:t xml:space="preserve">riển khai IPv6 only cho mạng truy cập của khối cơ quan nhà nước </w:t>
      </w:r>
      <w:r w:rsidR="00BC18AB" w:rsidRPr="00AE2FA9">
        <w:rPr>
          <w:rFonts w:ascii="Times New Roman" w:hAnsi="Times New Roman" w:cs="Times New Roman"/>
          <w:color w:val="000000" w:themeColor="text1"/>
          <w:sz w:val="27"/>
          <w:szCs w:val="27"/>
          <w:lang w:val="en-GB"/>
        </w:rPr>
        <w:t>bao</w:t>
      </w:r>
      <w:r w:rsidR="00BC18AB" w:rsidRPr="00AE2FA9">
        <w:rPr>
          <w:rFonts w:ascii="Times New Roman" w:hAnsi="Times New Roman" w:cs="Times New Roman"/>
          <w:color w:val="000000" w:themeColor="text1"/>
          <w:sz w:val="27"/>
          <w:szCs w:val="27"/>
          <w:lang w:val="vi-VN"/>
        </w:rPr>
        <w:t xml:space="preserve"> gồm </w:t>
      </w:r>
      <w:r w:rsidRPr="00AE2FA9">
        <w:rPr>
          <w:rFonts w:ascii="Times New Roman" w:hAnsi="Times New Roman" w:cs="Times New Roman"/>
          <w:color w:val="000000" w:themeColor="text1"/>
          <w:sz w:val="27"/>
          <w:szCs w:val="27"/>
          <w:lang w:val="en-GB"/>
        </w:rPr>
        <w:t>Trung tâm CNTT</w:t>
      </w:r>
      <w:r w:rsidR="00BC18AB" w:rsidRPr="00AE2FA9">
        <w:rPr>
          <w:rFonts w:ascii="Times New Roman" w:hAnsi="Times New Roman" w:cs="Times New Roman"/>
          <w:color w:val="000000" w:themeColor="text1"/>
          <w:sz w:val="27"/>
          <w:szCs w:val="27"/>
          <w:lang w:val="vi-VN"/>
        </w:rPr>
        <w:t>/</w:t>
      </w:r>
      <w:r w:rsidRPr="00AE2FA9">
        <w:rPr>
          <w:rFonts w:ascii="Times New Roman" w:hAnsi="Times New Roman" w:cs="Times New Roman"/>
          <w:color w:val="000000" w:themeColor="text1"/>
          <w:sz w:val="27"/>
          <w:szCs w:val="27"/>
          <w:lang w:val="en-GB"/>
        </w:rPr>
        <w:t xml:space="preserve">Cục Chuyển đổi số </w:t>
      </w:r>
      <w:r w:rsidR="00BC18AB" w:rsidRPr="00AE2FA9">
        <w:rPr>
          <w:rFonts w:ascii="Times New Roman" w:hAnsi="Times New Roman" w:cs="Times New Roman"/>
          <w:color w:val="000000" w:themeColor="text1"/>
          <w:sz w:val="27"/>
          <w:szCs w:val="27"/>
          <w:lang w:val="en-GB"/>
        </w:rPr>
        <w:t>các</w:t>
      </w:r>
      <w:r w:rsidR="00BC18AB" w:rsidRPr="00AE2FA9">
        <w:rPr>
          <w:rFonts w:ascii="Times New Roman" w:hAnsi="Times New Roman" w:cs="Times New Roman"/>
          <w:color w:val="000000" w:themeColor="text1"/>
          <w:sz w:val="27"/>
          <w:szCs w:val="27"/>
          <w:lang w:val="vi-VN"/>
        </w:rPr>
        <w:t xml:space="preserve"> Bộ</w:t>
      </w:r>
      <w:r w:rsidR="00CF3D5C" w:rsidRPr="00AE2FA9">
        <w:rPr>
          <w:rFonts w:ascii="Times New Roman" w:hAnsi="Times New Roman" w:cs="Times New Roman"/>
          <w:color w:val="000000" w:themeColor="text1"/>
          <w:sz w:val="27"/>
          <w:szCs w:val="27"/>
        </w:rPr>
        <w:t>,</w:t>
      </w:r>
      <w:r w:rsidR="00BC18AB" w:rsidRPr="00AE2FA9">
        <w:rPr>
          <w:rFonts w:ascii="Times New Roman" w:hAnsi="Times New Roman" w:cs="Times New Roman"/>
          <w:color w:val="000000" w:themeColor="text1"/>
          <w:sz w:val="27"/>
          <w:szCs w:val="27"/>
          <w:lang w:val="vi-VN"/>
        </w:rPr>
        <w:t xml:space="preserve"> ngành, </w:t>
      </w:r>
      <w:r w:rsidRPr="00AE2FA9">
        <w:rPr>
          <w:rFonts w:ascii="Times New Roman" w:hAnsi="Times New Roman" w:cs="Times New Roman"/>
          <w:color w:val="000000" w:themeColor="text1"/>
          <w:sz w:val="27"/>
          <w:szCs w:val="27"/>
          <w:lang w:val="en-GB"/>
        </w:rPr>
        <w:t>Sở Khoa học và Công nghệ các tỉnh, thành phố</w:t>
      </w:r>
      <w:r w:rsidR="00EF59EF" w:rsidRPr="00AE2FA9">
        <w:rPr>
          <w:rFonts w:ascii="Times New Roman" w:hAnsi="Times New Roman" w:cs="Times New Roman"/>
          <w:color w:val="000000" w:themeColor="text1"/>
          <w:sz w:val="27"/>
          <w:szCs w:val="27"/>
          <w:lang w:val="en-GB"/>
        </w:rPr>
        <w:t xml:space="preserve"> trực thuộc Trung ương</w:t>
      </w:r>
      <w:r w:rsidRPr="00AE2FA9">
        <w:rPr>
          <w:rFonts w:ascii="Times New Roman" w:hAnsi="Times New Roman" w:cs="Times New Roman"/>
          <w:color w:val="000000" w:themeColor="text1"/>
          <w:sz w:val="27"/>
          <w:szCs w:val="27"/>
          <w:lang w:val="en-GB"/>
        </w:rPr>
        <w:t>.</w:t>
      </w:r>
    </w:p>
    <w:p w14:paraId="203026E2" w14:textId="1F944DC0" w:rsidR="00565D8E" w:rsidRPr="00AE2FA9" w:rsidRDefault="00267B62" w:rsidP="00565D8E">
      <w:pPr>
        <w:spacing w:before="120" w:after="120" w:line="288"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b/>
          <w:bCs/>
          <w:color w:val="000000" w:themeColor="text1"/>
          <w:sz w:val="27"/>
          <w:szCs w:val="27"/>
          <w:lang w:val="en-GB"/>
        </w:rPr>
        <w:t>2.2.</w:t>
      </w:r>
      <w:r w:rsidR="00565D8E" w:rsidRPr="00AE2FA9">
        <w:rPr>
          <w:rFonts w:ascii="Times New Roman" w:hAnsi="Times New Roman" w:cs="Times New Roman"/>
          <w:b/>
          <w:bCs/>
          <w:color w:val="000000" w:themeColor="text1"/>
          <w:sz w:val="27"/>
          <w:szCs w:val="27"/>
          <w:lang w:val="en-GB"/>
        </w:rPr>
        <w:t xml:space="preserve"> Khối doanh nghiệp IDC, Cloud, Hosting, Content: </w:t>
      </w:r>
      <w:r w:rsidR="00565D8E" w:rsidRPr="00AE2FA9">
        <w:rPr>
          <w:rFonts w:ascii="Times New Roman" w:hAnsi="Times New Roman" w:cs="Times New Roman"/>
          <w:color w:val="000000" w:themeColor="text1"/>
          <w:sz w:val="27"/>
          <w:szCs w:val="27"/>
          <w:lang w:val="en-GB"/>
        </w:rPr>
        <w:t>Tập trung xây dựng kế hoạch, lộ trình triển khai IPv6, IPv6 only cho</w:t>
      </w:r>
      <w:r w:rsidR="00BC18AB" w:rsidRPr="00AE2FA9">
        <w:rPr>
          <w:rFonts w:ascii="Times New Roman" w:hAnsi="Times New Roman" w:cs="Times New Roman"/>
          <w:color w:val="000000" w:themeColor="text1"/>
          <w:sz w:val="27"/>
          <w:szCs w:val="27"/>
          <w:lang w:val="vi-VN"/>
        </w:rPr>
        <w:t xml:space="preserve"> hạ tầng</w:t>
      </w:r>
      <w:r w:rsidR="00565D8E" w:rsidRPr="00AE2FA9">
        <w:rPr>
          <w:rFonts w:ascii="Times New Roman" w:hAnsi="Times New Roman" w:cs="Times New Roman"/>
          <w:color w:val="000000" w:themeColor="text1"/>
          <w:sz w:val="27"/>
          <w:szCs w:val="27"/>
          <w:lang w:val="en-GB"/>
        </w:rPr>
        <w:t xml:space="preserve"> mạng, dịch vụ</w:t>
      </w:r>
      <w:r w:rsidR="00BC18AB" w:rsidRPr="00AE2FA9">
        <w:rPr>
          <w:rFonts w:ascii="Times New Roman" w:hAnsi="Times New Roman" w:cs="Times New Roman"/>
          <w:color w:val="000000" w:themeColor="text1"/>
          <w:sz w:val="27"/>
          <w:szCs w:val="27"/>
          <w:lang w:val="vi-VN"/>
        </w:rPr>
        <w:t>;</w:t>
      </w:r>
      <w:r w:rsidR="00565D8E" w:rsidRPr="00AE2FA9">
        <w:rPr>
          <w:rFonts w:ascii="Times New Roman" w:hAnsi="Times New Roman" w:cs="Times New Roman"/>
          <w:color w:val="000000" w:themeColor="text1"/>
          <w:sz w:val="27"/>
          <w:szCs w:val="27"/>
          <w:lang w:val="en-GB"/>
        </w:rPr>
        <w:t xml:space="preserve"> </w:t>
      </w:r>
      <w:r w:rsidR="00BC18AB" w:rsidRPr="00AE2FA9">
        <w:rPr>
          <w:rFonts w:ascii="Times New Roman" w:hAnsi="Times New Roman" w:cs="Times New Roman"/>
          <w:color w:val="000000" w:themeColor="text1"/>
          <w:sz w:val="27"/>
          <w:szCs w:val="27"/>
          <w:lang w:val="en-GB"/>
        </w:rPr>
        <w:t>triển</w:t>
      </w:r>
      <w:r w:rsidR="00BC18AB" w:rsidRPr="00AE2FA9">
        <w:rPr>
          <w:rFonts w:ascii="Times New Roman" w:hAnsi="Times New Roman" w:cs="Times New Roman"/>
          <w:color w:val="000000" w:themeColor="text1"/>
          <w:sz w:val="27"/>
          <w:szCs w:val="27"/>
          <w:lang w:val="vi-VN"/>
        </w:rPr>
        <w:t xml:space="preserve"> khai </w:t>
      </w:r>
      <w:r w:rsidR="00565D8E" w:rsidRPr="00AE2FA9">
        <w:rPr>
          <w:rFonts w:ascii="Times New Roman" w:hAnsi="Times New Roman" w:cs="Times New Roman"/>
          <w:color w:val="000000" w:themeColor="text1"/>
          <w:sz w:val="27"/>
          <w:szCs w:val="27"/>
          <w:lang w:val="en-GB"/>
        </w:rPr>
        <w:t xml:space="preserve">cấp IPv6 mặc định cho khách hàng cloud/hosting (VNPT, Viettel, FPT, BKNS, DVS, LVSS, Maxserver, Megacore, Vinadata …); </w:t>
      </w:r>
      <w:r w:rsidR="00BC18AB" w:rsidRPr="00AE2FA9">
        <w:rPr>
          <w:rFonts w:ascii="Times New Roman" w:hAnsi="Times New Roman" w:cs="Times New Roman"/>
          <w:color w:val="000000" w:themeColor="text1"/>
          <w:sz w:val="27"/>
          <w:szCs w:val="27"/>
          <w:lang w:val="vi-VN"/>
        </w:rPr>
        <w:t>C</w:t>
      </w:r>
      <w:r w:rsidR="00565D8E" w:rsidRPr="00AE2FA9">
        <w:rPr>
          <w:rFonts w:ascii="Times New Roman" w:hAnsi="Times New Roman" w:cs="Times New Roman"/>
          <w:color w:val="000000" w:themeColor="text1"/>
          <w:sz w:val="27"/>
          <w:szCs w:val="27"/>
          <w:lang w:val="en-GB"/>
        </w:rPr>
        <w:t xml:space="preserve">huyển đổi IPv6 và duy trì IPv6 cho các báo điện tử, mạng xã hội lớn, truyền hình, nội dung trực tuyến (Zalo, Vnexpress, </w:t>
      </w:r>
      <w:r w:rsidR="006512D6" w:rsidRPr="00AE2FA9">
        <w:rPr>
          <w:rFonts w:ascii="Times New Roman" w:hAnsi="Times New Roman" w:cs="Times New Roman"/>
          <w:color w:val="000000" w:themeColor="text1"/>
          <w:sz w:val="27"/>
          <w:szCs w:val="27"/>
          <w:lang w:val="en-GB"/>
        </w:rPr>
        <w:t>VCCorp</w:t>
      </w:r>
      <w:r w:rsidR="00565D8E" w:rsidRPr="00AE2FA9">
        <w:rPr>
          <w:rFonts w:ascii="Times New Roman" w:hAnsi="Times New Roman" w:cs="Times New Roman"/>
          <w:color w:val="000000" w:themeColor="text1"/>
          <w:sz w:val="27"/>
          <w:szCs w:val="27"/>
          <w:lang w:val="en-GB"/>
        </w:rPr>
        <w:t>, tuoitre.vn, SCTV, FPT Play, Viettel Media, VNPT Media, VieON  …).</w:t>
      </w:r>
    </w:p>
    <w:p w14:paraId="6C798B0E" w14:textId="1777821D" w:rsidR="00120E38" w:rsidRPr="00AE2FA9" w:rsidRDefault="00267B62" w:rsidP="00120E38">
      <w:pPr>
        <w:spacing w:before="120" w:after="120" w:line="288" w:lineRule="auto"/>
        <w:ind w:firstLine="720"/>
        <w:jc w:val="both"/>
        <w:rPr>
          <w:rFonts w:ascii="Times New Roman" w:hAnsi="Times New Roman" w:cs="Times New Roman"/>
          <w:b/>
          <w:bCs/>
          <w:color w:val="000000" w:themeColor="text1"/>
          <w:sz w:val="27"/>
          <w:szCs w:val="27"/>
          <w:lang w:val="en-GB"/>
        </w:rPr>
      </w:pPr>
      <w:r w:rsidRPr="00AE2FA9">
        <w:rPr>
          <w:rFonts w:ascii="Times New Roman" w:hAnsi="Times New Roman" w:cs="Times New Roman"/>
          <w:b/>
          <w:bCs/>
          <w:color w:val="000000" w:themeColor="text1"/>
          <w:sz w:val="27"/>
          <w:szCs w:val="27"/>
          <w:lang w:val="en-GB"/>
        </w:rPr>
        <w:t>2.3</w:t>
      </w:r>
      <w:r w:rsidR="00565D8E" w:rsidRPr="00AE2FA9">
        <w:rPr>
          <w:rFonts w:ascii="Times New Roman" w:hAnsi="Times New Roman" w:cs="Times New Roman"/>
          <w:b/>
          <w:bCs/>
          <w:color w:val="000000" w:themeColor="text1"/>
          <w:sz w:val="27"/>
          <w:szCs w:val="27"/>
          <w:lang w:val="en-GB"/>
        </w:rPr>
        <w:t>. Giám sát, hỗ trợ, chia sẻ dữ liệu IPv6</w:t>
      </w:r>
      <w:r w:rsidR="00120E38" w:rsidRPr="00AE2FA9">
        <w:rPr>
          <w:rFonts w:ascii="Times New Roman" w:hAnsi="Times New Roman" w:cs="Times New Roman"/>
          <w:b/>
          <w:bCs/>
          <w:color w:val="000000" w:themeColor="text1"/>
          <w:sz w:val="27"/>
          <w:szCs w:val="27"/>
          <w:lang w:val="en-GB"/>
        </w:rPr>
        <w:t>:</w:t>
      </w:r>
    </w:p>
    <w:p w14:paraId="62338001" w14:textId="77777777" w:rsidR="00120E38" w:rsidRPr="00AE2FA9" w:rsidRDefault="00120E38" w:rsidP="004D1A5F">
      <w:pPr>
        <w:spacing w:before="120" w:after="120" w:line="264"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color w:val="000000" w:themeColor="text1"/>
          <w:sz w:val="27"/>
          <w:szCs w:val="27"/>
          <w:lang w:val="en-GB"/>
        </w:rPr>
        <w:t>- Ban hành Bộ tiêu chí đánh giá mức độ triển khai IPv6, IPv6 only của cơ quan, đơn vị, doanh nghiệp theo Chương trình thúc đẩy, triển khai chuyển đổi IPv6 only cho Việt Nam giai đoạn 2026-2030.</w:t>
      </w:r>
    </w:p>
    <w:p w14:paraId="1523C015" w14:textId="3B01287F" w:rsidR="00120E38" w:rsidRPr="00AE2FA9" w:rsidRDefault="00120E38" w:rsidP="00120E38">
      <w:pPr>
        <w:spacing w:before="120" w:after="120" w:line="288" w:lineRule="auto"/>
        <w:ind w:firstLine="720"/>
        <w:jc w:val="both"/>
        <w:rPr>
          <w:rFonts w:ascii="Times New Roman" w:hAnsi="Times New Roman" w:cs="Times New Roman"/>
          <w:color w:val="000000" w:themeColor="text1"/>
          <w:sz w:val="27"/>
          <w:szCs w:val="27"/>
          <w:lang w:val="en-GB"/>
        </w:rPr>
      </w:pPr>
      <w:r w:rsidRPr="00AE2FA9">
        <w:rPr>
          <w:rFonts w:ascii="Times New Roman" w:hAnsi="Times New Roman" w:cs="Times New Roman"/>
          <w:color w:val="000000" w:themeColor="text1"/>
          <w:sz w:val="27"/>
          <w:szCs w:val="27"/>
          <w:lang w:val="en-GB"/>
        </w:rPr>
        <w:t xml:space="preserve">- Xây dựng cơ chế giám sát và chia sẻ số liệu nhằm hỗ trợ các cơ quan, tổ chức, doanh nghiệp chủ động theo dõi, đánh giá hiện trạng và mức độ triển khai IPv6 đối với mạng và dịch vụ của mình thông qua các công cụ giám sát. Đồng thời, tăng </w:t>
      </w:r>
      <w:r w:rsidRPr="00AE2FA9">
        <w:rPr>
          <w:rFonts w:ascii="Times New Roman" w:hAnsi="Times New Roman" w:cs="Times New Roman"/>
          <w:color w:val="000000" w:themeColor="text1"/>
          <w:sz w:val="27"/>
          <w:szCs w:val="27"/>
          <w:lang w:val="en-GB"/>
        </w:rPr>
        <w:lastRenderedPageBreak/>
        <w:t>cường đồng hành, tư vấn và cung cấp dữ liệu chuyên sâu cho các doanh nghiệp lớn trong quá trình chuyển đổi toàn diện sang IPv6 đối với hạ tầng mạng và dịch vụ Internet băng rộng.</w:t>
      </w:r>
    </w:p>
    <w:p w14:paraId="39A5710F" w14:textId="497125A0" w:rsidR="00565D8E" w:rsidRPr="00AE2FA9" w:rsidRDefault="00267B62" w:rsidP="00120E38">
      <w:pPr>
        <w:spacing w:before="120" w:after="120" w:line="288" w:lineRule="auto"/>
        <w:ind w:firstLine="720"/>
        <w:jc w:val="both"/>
        <w:rPr>
          <w:rFonts w:ascii="Times New Roman" w:hAnsi="Times New Roman" w:cs="Times New Roman"/>
          <w:color w:val="000000" w:themeColor="text1"/>
          <w:spacing w:val="2"/>
          <w:sz w:val="27"/>
          <w:szCs w:val="27"/>
          <w:lang w:val="en-GB"/>
        </w:rPr>
        <w:sectPr w:rsidR="00565D8E" w:rsidRPr="00AE2FA9" w:rsidSect="00565D8E">
          <w:headerReference w:type="default" r:id="rId8"/>
          <w:pgSz w:w="11909" w:h="16834" w:code="9"/>
          <w:pgMar w:top="1138" w:right="1138" w:bottom="1134" w:left="1701" w:header="720" w:footer="720" w:gutter="0"/>
          <w:cols w:space="720"/>
          <w:docGrid w:linePitch="360"/>
        </w:sectPr>
      </w:pPr>
      <w:r w:rsidRPr="00AE2FA9">
        <w:rPr>
          <w:rFonts w:ascii="Times New Roman" w:hAnsi="Times New Roman" w:cs="Times New Roman"/>
          <w:b/>
          <w:bCs/>
          <w:color w:val="000000" w:themeColor="text1"/>
          <w:sz w:val="27"/>
          <w:szCs w:val="27"/>
          <w:lang w:val="en-GB"/>
        </w:rPr>
        <w:t>2.4</w:t>
      </w:r>
      <w:r w:rsidR="00565D8E" w:rsidRPr="00AE2FA9">
        <w:rPr>
          <w:rFonts w:ascii="Times New Roman" w:hAnsi="Times New Roman" w:cs="Times New Roman"/>
          <w:b/>
          <w:bCs/>
          <w:color w:val="000000" w:themeColor="text1"/>
          <w:sz w:val="27"/>
          <w:szCs w:val="27"/>
          <w:lang w:val="en-GB"/>
        </w:rPr>
        <w:t xml:space="preserve">. </w:t>
      </w:r>
      <w:r w:rsidR="006512D6" w:rsidRPr="00AE2FA9">
        <w:rPr>
          <w:rFonts w:ascii="Times New Roman" w:hAnsi="Times New Roman" w:cs="Times New Roman"/>
          <w:b/>
          <w:bCs/>
          <w:color w:val="000000" w:themeColor="text1"/>
          <w:sz w:val="27"/>
          <w:szCs w:val="27"/>
          <w:lang w:val="en-GB"/>
        </w:rPr>
        <w:t>Đào tạo, tập huấn</w:t>
      </w:r>
      <w:r w:rsidRPr="00AE2FA9">
        <w:rPr>
          <w:rFonts w:ascii="Times New Roman" w:hAnsi="Times New Roman" w:cs="Times New Roman"/>
          <w:b/>
          <w:bCs/>
          <w:color w:val="000000" w:themeColor="text1"/>
          <w:sz w:val="27"/>
          <w:szCs w:val="27"/>
          <w:lang w:val="en-GB"/>
        </w:rPr>
        <w:t>, truyền thông</w:t>
      </w:r>
      <w:r w:rsidR="00565D8E" w:rsidRPr="00AE2FA9">
        <w:rPr>
          <w:rFonts w:ascii="Times New Roman" w:hAnsi="Times New Roman" w:cs="Times New Roman"/>
          <w:b/>
          <w:bCs/>
          <w:color w:val="000000" w:themeColor="text1"/>
          <w:sz w:val="27"/>
          <w:szCs w:val="27"/>
          <w:lang w:val="en-GB"/>
        </w:rPr>
        <w:t>:</w:t>
      </w:r>
      <w:r w:rsidR="00565D8E" w:rsidRPr="00AE2FA9">
        <w:rPr>
          <w:rFonts w:ascii="Times New Roman" w:hAnsi="Times New Roman" w:cs="Times New Roman"/>
          <w:color w:val="000000" w:themeColor="text1"/>
          <w:sz w:val="27"/>
          <w:szCs w:val="27"/>
          <w:lang w:val="en-GB"/>
        </w:rPr>
        <w:t xml:space="preserve"> Tổ chức các chương trình đào tạo IPv6 only cho cơ quan, đơn vị, doanh nghiệp; Các chương trình làm việc để hướng dẫn, tư vấn, hỗ trợ chuyển đổi IPv6 cho cơ quan, doanh nghiệp, …</w:t>
      </w:r>
      <w:r w:rsidR="005D76DB" w:rsidRPr="00AE2FA9">
        <w:rPr>
          <w:rFonts w:ascii="Times New Roman" w:hAnsi="Times New Roman" w:cs="Times New Roman"/>
          <w:color w:val="000000" w:themeColor="text1"/>
          <w:spacing w:val="2"/>
          <w:sz w:val="27"/>
          <w:szCs w:val="27"/>
          <w:lang w:val="en-GB"/>
        </w:rPr>
        <w:t xml:space="preserve">; </w:t>
      </w:r>
      <w:r w:rsidR="009C72D5" w:rsidRPr="00AE2FA9">
        <w:rPr>
          <w:rFonts w:ascii="Times New Roman" w:hAnsi="Times New Roman" w:cs="Times New Roman"/>
          <w:color w:val="000000" w:themeColor="text1"/>
          <w:spacing w:val="2"/>
          <w:sz w:val="27"/>
          <w:szCs w:val="27"/>
          <w:lang w:val="en-GB"/>
        </w:rPr>
        <w:t>C</w:t>
      </w:r>
      <w:r w:rsidR="005D76DB" w:rsidRPr="00AE2FA9">
        <w:rPr>
          <w:rFonts w:ascii="Times New Roman" w:hAnsi="Times New Roman" w:cs="Times New Roman"/>
          <w:color w:val="000000" w:themeColor="text1"/>
          <w:spacing w:val="2"/>
          <w:sz w:val="27"/>
          <w:szCs w:val="27"/>
          <w:lang w:val="en-GB"/>
        </w:rPr>
        <w:t>ác hội nghị, hội thảo về IPv6, IPv6 only.</w:t>
      </w:r>
    </w:p>
    <w:p w14:paraId="53B2B802" w14:textId="7FE852B1" w:rsidR="00AD4487" w:rsidRPr="00AE2FA9" w:rsidRDefault="00565D8E" w:rsidP="00AD4487">
      <w:pPr>
        <w:rPr>
          <w:rFonts w:ascii="Times New Roman Bold" w:hAnsi="Times New Roman Bold" w:cs="Times New Roman"/>
          <w:b/>
          <w:bCs/>
          <w:caps/>
          <w:sz w:val="26"/>
          <w:szCs w:val="26"/>
        </w:rPr>
      </w:pPr>
      <w:r w:rsidRPr="00AE2FA9">
        <w:rPr>
          <w:rFonts w:ascii="Times New Roman Bold" w:hAnsi="Times New Roman Bold" w:cs="Times New Roman"/>
          <w:b/>
          <w:bCs/>
          <w:caps/>
          <w:sz w:val="26"/>
          <w:szCs w:val="26"/>
        </w:rPr>
        <w:lastRenderedPageBreak/>
        <w:t>Ii</w:t>
      </w:r>
      <w:r w:rsidR="00AD4487" w:rsidRPr="00AE2FA9">
        <w:rPr>
          <w:rFonts w:ascii="Times New Roman Bold" w:hAnsi="Times New Roman Bold" w:cs="Times New Roman"/>
          <w:b/>
          <w:bCs/>
          <w:caps/>
          <w:sz w:val="26"/>
          <w:szCs w:val="26"/>
        </w:rPr>
        <w:t xml:space="preserve">. </w:t>
      </w:r>
      <w:r w:rsidR="00DA5176" w:rsidRPr="00AE2FA9">
        <w:rPr>
          <w:rFonts w:ascii="Times New Roman Bold" w:hAnsi="Times New Roman Bold" w:cs="Times New Roman"/>
          <w:b/>
          <w:bCs/>
          <w:caps/>
          <w:sz w:val="26"/>
          <w:szCs w:val="26"/>
        </w:rPr>
        <w:t xml:space="preserve">CÁC </w:t>
      </w:r>
      <w:r w:rsidR="00716753" w:rsidRPr="00AE2FA9">
        <w:rPr>
          <w:rFonts w:ascii="Times New Roman Bold" w:hAnsi="Times New Roman Bold" w:cs="Times New Roman"/>
          <w:b/>
          <w:bCs/>
          <w:caps/>
          <w:sz w:val="26"/>
          <w:szCs w:val="26"/>
        </w:rPr>
        <w:t>C</w:t>
      </w:r>
      <w:r w:rsidR="00AD4487" w:rsidRPr="00AE2FA9">
        <w:rPr>
          <w:rFonts w:ascii="Times New Roman Bold" w:hAnsi="Times New Roman Bold" w:cs="Times New Roman"/>
          <w:b/>
          <w:bCs/>
          <w:caps/>
          <w:sz w:val="26"/>
          <w:szCs w:val="26"/>
        </w:rPr>
        <w:t>hỉ tiêu trọng tâm</w:t>
      </w:r>
    </w:p>
    <w:tbl>
      <w:tblPr>
        <w:tblW w:w="145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69"/>
        <w:gridCol w:w="2250"/>
        <w:gridCol w:w="4050"/>
        <w:gridCol w:w="2790"/>
        <w:gridCol w:w="1980"/>
      </w:tblGrid>
      <w:tr w:rsidR="00D030AC" w:rsidRPr="00AE2FA9" w14:paraId="4971CFF5" w14:textId="7B3DEECC"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27467B25" w14:textId="77777777"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STT</w:t>
            </w:r>
            <w:r w:rsidRPr="00AE2FA9">
              <w:rPr>
                <w:rFonts w:ascii="Times New Roman" w:hAnsi="Times New Roman" w:cs="Times New Roman"/>
                <w:b/>
                <w:bCs/>
                <w:sz w:val="26"/>
                <w:szCs w:val="26"/>
              </w:rPr>
              <w:softHyphen/>
            </w:r>
            <w:r w:rsidRPr="00AE2FA9">
              <w:rPr>
                <w:rFonts w:ascii="Times New Roman" w:hAnsi="Times New Roman" w:cs="Times New Roman"/>
                <w:b/>
                <w:bCs/>
                <w:sz w:val="26"/>
                <w:szCs w:val="26"/>
              </w:rPr>
              <w:softHyphen/>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55EF0811" w14:textId="0B97AC6E"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sz w:val="26"/>
                <w:szCs w:val="26"/>
              </w:rPr>
              <w:t>Chỉ tiêu</w:t>
            </w:r>
          </w:p>
        </w:tc>
        <w:tc>
          <w:tcPr>
            <w:tcW w:w="2250" w:type="dxa"/>
            <w:vAlign w:val="center"/>
          </w:tcPr>
          <w:p w14:paraId="70AB5D11" w14:textId="1503FB6C" w:rsidR="002449BD" w:rsidRPr="00AE2FA9" w:rsidRDefault="002449BD"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Kết quả/ sản phẩm</w:t>
            </w:r>
          </w:p>
        </w:tc>
        <w:tc>
          <w:tcPr>
            <w:tcW w:w="4050" w:type="dxa"/>
            <w:vAlign w:val="center"/>
          </w:tcPr>
          <w:p w14:paraId="4E1554E8" w14:textId="123FCD19" w:rsidR="002449BD" w:rsidRPr="00AE2FA9" w:rsidRDefault="002449BD"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Đơn vị chủ trì</w:t>
            </w:r>
          </w:p>
        </w:tc>
        <w:tc>
          <w:tcPr>
            <w:tcW w:w="2790" w:type="dxa"/>
            <w:vAlign w:val="center"/>
          </w:tcPr>
          <w:p w14:paraId="7C32F638" w14:textId="07BC19AB" w:rsidR="002449BD" w:rsidRPr="00AE2FA9" w:rsidRDefault="00D24A00"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Đơn vị phối hợp</w:t>
            </w:r>
          </w:p>
        </w:tc>
        <w:tc>
          <w:tcPr>
            <w:tcW w:w="1980" w:type="dxa"/>
            <w:vAlign w:val="center"/>
          </w:tcPr>
          <w:p w14:paraId="11FF0C36" w14:textId="21F62D42" w:rsidR="002449BD" w:rsidRPr="00AE2FA9" w:rsidRDefault="002449BD"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Thời hạn hoàn thành</w:t>
            </w:r>
          </w:p>
        </w:tc>
      </w:tr>
      <w:tr w:rsidR="00D030AC" w:rsidRPr="00AE2FA9" w14:paraId="746AB466" w14:textId="00843017"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2E43B456" w14:textId="77777777"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766A01E8" w14:textId="4CC17204" w:rsidR="002449BD" w:rsidRPr="00AE2FA9" w:rsidRDefault="002449BD" w:rsidP="00565D8E">
            <w:pPr>
              <w:tabs>
                <w:tab w:val="left" w:pos="851"/>
              </w:tabs>
              <w:spacing w:after="0" w:line="252" w:lineRule="auto"/>
              <w:jc w:val="both"/>
              <w:rPr>
                <w:rFonts w:ascii="Times New Roman" w:hAnsi="Times New Roman" w:cs="Times New Roman"/>
                <w:b/>
                <w:sz w:val="26"/>
                <w:szCs w:val="26"/>
              </w:rPr>
            </w:pPr>
            <w:r w:rsidRPr="00AE2FA9">
              <w:rPr>
                <w:rFonts w:ascii="Times New Roman" w:hAnsi="Times New Roman" w:cs="Times New Roman"/>
                <w:b/>
                <w:sz w:val="26"/>
                <w:szCs w:val="26"/>
              </w:rPr>
              <w:t xml:space="preserve">Tỷ lệ </w:t>
            </w:r>
            <w:r w:rsidR="000B2E54" w:rsidRPr="00AE2FA9">
              <w:rPr>
                <w:rFonts w:ascii="Times New Roman" w:hAnsi="Times New Roman" w:cs="Times New Roman"/>
                <w:b/>
                <w:sz w:val="26"/>
                <w:szCs w:val="26"/>
              </w:rPr>
              <w:t xml:space="preserve">chung </w:t>
            </w:r>
            <w:r w:rsidRPr="00AE2FA9">
              <w:rPr>
                <w:rFonts w:ascii="Times New Roman" w:hAnsi="Times New Roman" w:cs="Times New Roman"/>
                <w:b/>
                <w:sz w:val="26"/>
                <w:szCs w:val="26"/>
              </w:rPr>
              <w:t>sử dụng IPv6 Việt Nam</w:t>
            </w:r>
          </w:p>
        </w:tc>
        <w:tc>
          <w:tcPr>
            <w:tcW w:w="2250" w:type="dxa"/>
            <w:vAlign w:val="center"/>
          </w:tcPr>
          <w:p w14:paraId="1A9069A4" w14:textId="14BD55C0"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72%</w:t>
            </w:r>
          </w:p>
        </w:tc>
        <w:tc>
          <w:tcPr>
            <w:tcW w:w="4050" w:type="dxa"/>
            <w:vAlign w:val="center"/>
          </w:tcPr>
          <w:p w14:paraId="5BD82A19" w14:textId="2CB986D7"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w:t>
            </w:r>
            <w:r w:rsidR="00D24A00" w:rsidRPr="00AE2FA9">
              <w:rPr>
                <w:rFonts w:ascii="Times New Roman" w:hAnsi="Times New Roman" w:cs="Times New Roman"/>
                <w:bCs/>
                <w:sz w:val="26"/>
                <w:szCs w:val="26"/>
              </w:rPr>
              <w:t>, Viettel, VNPT, FPT Telecom, MobiFone</w:t>
            </w:r>
          </w:p>
        </w:tc>
        <w:tc>
          <w:tcPr>
            <w:tcW w:w="2790" w:type="dxa"/>
            <w:vAlign w:val="center"/>
          </w:tcPr>
          <w:p w14:paraId="4B12D59C" w14:textId="20C81180"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CMC Telecom, HTC, Vietnamobile</w:t>
            </w:r>
            <w:r w:rsidR="000B2E54" w:rsidRPr="00AE2FA9">
              <w:rPr>
                <w:rFonts w:ascii="Times New Roman" w:hAnsi="Times New Roman" w:cs="Times New Roman"/>
                <w:bCs/>
                <w:sz w:val="26"/>
                <w:szCs w:val="26"/>
              </w:rPr>
              <w:t>,</w:t>
            </w:r>
            <w:r w:rsidRPr="00AE2FA9">
              <w:rPr>
                <w:rFonts w:ascii="Times New Roman" w:hAnsi="Times New Roman" w:cs="Times New Roman"/>
                <w:bCs/>
                <w:sz w:val="26"/>
                <w:szCs w:val="26"/>
              </w:rPr>
              <w:t xml:space="preserve"> NetNam, SCTV</w:t>
            </w:r>
            <w:r w:rsidRPr="00AE2FA9" w:rsidDel="006E1243">
              <w:rPr>
                <w:rFonts w:ascii="Times New Roman" w:hAnsi="Times New Roman" w:cs="Times New Roman"/>
                <w:bCs/>
                <w:sz w:val="26"/>
                <w:szCs w:val="26"/>
              </w:rPr>
              <w:t xml:space="preserve"> </w:t>
            </w:r>
            <w:r w:rsidRPr="00AE2FA9">
              <w:rPr>
                <w:rFonts w:ascii="Times New Roman" w:hAnsi="Times New Roman" w:cs="Times New Roman"/>
                <w:bCs/>
                <w:sz w:val="26"/>
                <w:szCs w:val="26"/>
              </w:rPr>
              <w:t>và các doanh nghiệp cung cấp dịch vụ Internet</w:t>
            </w:r>
            <w:r w:rsidR="000B2E54" w:rsidRPr="00AE2FA9">
              <w:rPr>
                <w:rFonts w:ascii="Times New Roman" w:hAnsi="Times New Roman" w:cs="Times New Roman"/>
                <w:bCs/>
                <w:sz w:val="26"/>
                <w:szCs w:val="26"/>
              </w:rPr>
              <w:t>, doanh nghiệp cung cấp dịch vụ IDC, Cloud, hosting, nội dung trực tuyến</w:t>
            </w:r>
          </w:p>
        </w:tc>
        <w:tc>
          <w:tcPr>
            <w:tcW w:w="1980" w:type="dxa"/>
            <w:vAlign w:val="center"/>
          </w:tcPr>
          <w:p w14:paraId="6A3585DF" w14:textId="4A1CB9DB"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12/2026</w:t>
            </w:r>
          </w:p>
        </w:tc>
      </w:tr>
      <w:tr w:rsidR="00D030AC" w:rsidRPr="00AE2FA9" w14:paraId="6D93A8C9" w14:textId="225D999A"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25A70447" w14:textId="6194B7F5"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2</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135BE293" w14:textId="5C649F05" w:rsidR="002449BD" w:rsidRPr="00AE2FA9" w:rsidRDefault="002449BD" w:rsidP="00565D8E">
            <w:pPr>
              <w:tabs>
                <w:tab w:val="left" w:pos="851"/>
              </w:tabs>
              <w:spacing w:after="0" w:line="252" w:lineRule="auto"/>
              <w:jc w:val="both"/>
              <w:rPr>
                <w:rFonts w:ascii="Times New Roman" w:hAnsi="Times New Roman" w:cs="Times New Roman"/>
                <w:b/>
                <w:sz w:val="26"/>
                <w:szCs w:val="26"/>
              </w:rPr>
            </w:pPr>
            <w:r w:rsidRPr="00AE2FA9">
              <w:rPr>
                <w:rFonts w:ascii="Times New Roman" w:hAnsi="Times New Roman" w:cs="Times New Roman"/>
                <w:b/>
                <w:sz w:val="26"/>
                <w:szCs w:val="26"/>
              </w:rPr>
              <w:t>Tỷ lệ sử dụng IPv6 trên mạng Internet băng rộng Việt Nam</w:t>
            </w:r>
          </w:p>
        </w:tc>
        <w:tc>
          <w:tcPr>
            <w:tcW w:w="2250" w:type="dxa"/>
            <w:vAlign w:val="center"/>
          </w:tcPr>
          <w:p w14:paraId="470FDF85" w14:textId="3E8F6C6F"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p>
        </w:tc>
        <w:tc>
          <w:tcPr>
            <w:tcW w:w="4050" w:type="dxa"/>
            <w:vAlign w:val="center"/>
          </w:tcPr>
          <w:p w14:paraId="46FEBB0C" w14:textId="1F3FB551"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p>
        </w:tc>
        <w:tc>
          <w:tcPr>
            <w:tcW w:w="2790" w:type="dxa"/>
            <w:vAlign w:val="center"/>
          </w:tcPr>
          <w:p w14:paraId="19D07AB5" w14:textId="2DF65D85"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p>
        </w:tc>
        <w:tc>
          <w:tcPr>
            <w:tcW w:w="1980" w:type="dxa"/>
            <w:vAlign w:val="center"/>
          </w:tcPr>
          <w:p w14:paraId="7BDA62DD" w14:textId="5F6E7E59" w:rsidR="002449BD" w:rsidRPr="00AE2FA9" w:rsidRDefault="002449BD" w:rsidP="00565D8E">
            <w:pPr>
              <w:tabs>
                <w:tab w:val="left" w:pos="851"/>
              </w:tabs>
              <w:spacing w:after="0" w:line="252" w:lineRule="auto"/>
              <w:jc w:val="center"/>
              <w:rPr>
                <w:rFonts w:ascii="Times New Roman" w:hAnsi="Times New Roman" w:cs="Times New Roman"/>
                <w:bCs/>
                <w:sz w:val="26"/>
                <w:szCs w:val="26"/>
                <w:lang w:val="vi-VN"/>
              </w:rPr>
            </w:pPr>
          </w:p>
        </w:tc>
      </w:tr>
      <w:tr w:rsidR="00D030AC" w:rsidRPr="00AE2FA9" w14:paraId="0E871246" w14:textId="77777777"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65E7B934" w14:textId="44D08031"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2.1</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05B8FD40" w14:textId="7613CE07" w:rsidR="00D24A00" w:rsidRPr="00AE2FA9" w:rsidRDefault="00D24A00"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Tỷ lệ thuê bao hoạt động IPv6 trên mạng Internet băng rộng của doanh nghiệp lớn</w:t>
            </w:r>
          </w:p>
        </w:tc>
        <w:tc>
          <w:tcPr>
            <w:tcW w:w="2250" w:type="dxa"/>
            <w:vAlign w:val="center"/>
          </w:tcPr>
          <w:p w14:paraId="24D82F4F" w14:textId="0B215E3D"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95%</w:t>
            </w:r>
          </w:p>
        </w:tc>
        <w:tc>
          <w:tcPr>
            <w:tcW w:w="4050" w:type="dxa"/>
            <w:vAlign w:val="center"/>
          </w:tcPr>
          <w:p w14:paraId="149B9FE0" w14:textId="11608D96"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VNPT, Viettel, FPT, MobiFone</w:t>
            </w:r>
          </w:p>
        </w:tc>
        <w:tc>
          <w:tcPr>
            <w:tcW w:w="2790" w:type="dxa"/>
            <w:vAlign w:val="center"/>
          </w:tcPr>
          <w:p w14:paraId="184D66D7" w14:textId="68A971FA"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bCs/>
                <w:sz w:val="26"/>
                <w:szCs w:val="26"/>
              </w:rPr>
              <w:t>VNNIC, Cục Viễn thông</w:t>
            </w:r>
          </w:p>
        </w:tc>
        <w:tc>
          <w:tcPr>
            <w:tcW w:w="1980" w:type="dxa"/>
            <w:vAlign w:val="center"/>
          </w:tcPr>
          <w:p w14:paraId="3151145D" w14:textId="6E003064"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12/2026</w:t>
            </w:r>
          </w:p>
        </w:tc>
      </w:tr>
      <w:tr w:rsidR="00D030AC" w:rsidRPr="00AE2FA9" w14:paraId="46252828" w14:textId="77777777"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69CDDE88" w14:textId="1C32454E"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2.2</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19DF001E" w14:textId="486138F2" w:rsidR="00D24A00" w:rsidRPr="00AE2FA9" w:rsidRDefault="00D24A00"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Tỷ lệ thuê bao hoạt động IPv6 trên mạng Internet băng rộng của doanh nghiệp ISP khác</w:t>
            </w:r>
          </w:p>
        </w:tc>
        <w:tc>
          <w:tcPr>
            <w:tcW w:w="2250" w:type="dxa"/>
            <w:vAlign w:val="center"/>
          </w:tcPr>
          <w:p w14:paraId="1B144A47" w14:textId="2CF1FDAA" w:rsidR="00D24A00" w:rsidRPr="00AE2FA9" w:rsidRDefault="00741CB6"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65</w:t>
            </w:r>
            <w:r w:rsidR="00D24A00" w:rsidRPr="00AE2FA9">
              <w:rPr>
                <w:rFonts w:ascii="Times New Roman" w:hAnsi="Times New Roman" w:cs="Times New Roman"/>
                <w:sz w:val="26"/>
                <w:szCs w:val="26"/>
              </w:rPr>
              <w:t>%</w:t>
            </w:r>
          </w:p>
        </w:tc>
        <w:tc>
          <w:tcPr>
            <w:tcW w:w="4050" w:type="dxa"/>
            <w:vAlign w:val="center"/>
          </w:tcPr>
          <w:p w14:paraId="7472554A" w14:textId="710FCD44"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Vietnamobile, CMC, HTC, Netnam, SCTV, QTSC và các ISP khác</w:t>
            </w:r>
          </w:p>
        </w:tc>
        <w:tc>
          <w:tcPr>
            <w:tcW w:w="2790" w:type="dxa"/>
            <w:vAlign w:val="center"/>
          </w:tcPr>
          <w:p w14:paraId="78529BD5" w14:textId="478672DD"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bCs/>
                <w:sz w:val="26"/>
                <w:szCs w:val="26"/>
              </w:rPr>
              <w:t>VNNIC, Cục Viễn thông</w:t>
            </w:r>
          </w:p>
        </w:tc>
        <w:tc>
          <w:tcPr>
            <w:tcW w:w="1980" w:type="dxa"/>
            <w:vAlign w:val="center"/>
          </w:tcPr>
          <w:p w14:paraId="613EED5E" w14:textId="6C6EF8FB" w:rsidR="00D24A00" w:rsidRPr="00AE2FA9" w:rsidRDefault="00D24A00"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12/2026</w:t>
            </w:r>
          </w:p>
        </w:tc>
      </w:tr>
      <w:tr w:rsidR="00D030AC" w:rsidRPr="00AE2FA9" w14:paraId="1B5F59FF" w14:textId="72254EF1"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53E820E1" w14:textId="23537896"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3</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0B424C7B" w14:textId="3071C1DC" w:rsidR="002449BD" w:rsidRPr="00AE2FA9" w:rsidRDefault="00044F8B" w:rsidP="00565D8E">
            <w:pPr>
              <w:tabs>
                <w:tab w:val="left" w:pos="851"/>
              </w:tabs>
              <w:spacing w:after="0" w:line="252" w:lineRule="auto"/>
              <w:jc w:val="both"/>
              <w:rPr>
                <w:rFonts w:ascii="Times New Roman" w:hAnsi="Times New Roman" w:cs="Times New Roman"/>
                <w:b/>
                <w:sz w:val="26"/>
                <w:szCs w:val="26"/>
              </w:rPr>
            </w:pPr>
            <w:r w:rsidRPr="00AE2FA9">
              <w:rPr>
                <w:rFonts w:ascii="Times New Roman" w:hAnsi="Times New Roman" w:cs="Times New Roman"/>
                <w:b/>
                <w:sz w:val="26"/>
                <w:szCs w:val="26"/>
              </w:rPr>
              <w:t xml:space="preserve">Chuyển đổi IPv6 cho mảng dịch vụ </w:t>
            </w:r>
            <w:r w:rsidR="002449BD" w:rsidRPr="00AE2FA9">
              <w:rPr>
                <w:rFonts w:ascii="Times New Roman" w:hAnsi="Times New Roman" w:cs="Times New Roman"/>
                <w:b/>
                <w:sz w:val="26"/>
                <w:szCs w:val="26"/>
              </w:rPr>
              <w:t>nội dung lớn</w:t>
            </w:r>
            <w:r w:rsidRPr="00AE2FA9">
              <w:rPr>
                <w:rFonts w:ascii="Times New Roman" w:hAnsi="Times New Roman" w:cs="Times New Roman"/>
                <w:b/>
                <w:sz w:val="26"/>
                <w:szCs w:val="26"/>
              </w:rPr>
              <w:t xml:space="preserve"> trong nước</w:t>
            </w:r>
          </w:p>
        </w:tc>
        <w:tc>
          <w:tcPr>
            <w:tcW w:w="2250" w:type="dxa"/>
            <w:vAlign w:val="center"/>
          </w:tcPr>
          <w:p w14:paraId="097CBE03" w14:textId="305B32DA" w:rsidR="002449BD" w:rsidRPr="00AE2FA9" w:rsidRDefault="000B2E54" w:rsidP="000B2E54">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color w:val="000000" w:themeColor="text1"/>
                <w:sz w:val="27"/>
                <w:szCs w:val="27"/>
                <w:lang w:val="en-GB"/>
              </w:rPr>
              <w:t xml:space="preserve">Các ứng dụng, nội dung trực tuyến, báo điện tử, mạng xã hội lớn </w:t>
            </w:r>
            <w:r w:rsidR="00565D8E" w:rsidRPr="00AE2FA9">
              <w:rPr>
                <w:rFonts w:ascii="Times New Roman" w:hAnsi="Times New Roman" w:cs="Times New Roman"/>
                <w:color w:val="000000" w:themeColor="text1"/>
                <w:sz w:val="27"/>
                <w:szCs w:val="27"/>
                <w:lang w:val="en-GB"/>
              </w:rPr>
              <w:t>chuyển đổi sang sử dụng IPv6</w:t>
            </w:r>
          </w:p>
        </w:tc>
        <w:tc>
          <w:tcPr>
            <w:tcW w:w="4050" w:type="dxa"/>
            <w:vAlign w:val="center"/>
          </w:tcPr>
          <w:p w14:paraId="11923CD4" w14:textId="3E1ECFC0"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Viettel, VNPT, FPT, VNG, SCTV, VCcorp, Vnexpress, Vietnamnet, Datviet VAC và các đơn vị, doanh nghiệp quản lý mạng xã hội, báo điện tử, truyền hình, nội dung trực tuyến lớn tại Việt Nam</w:t>
            </w:r>
          </w:p>
        </w:tc>
        <w:tc>
          <w:tcPr>
            <w:tcW w:w="2790" w:type="dxa"/>
            <w:vAlign w:val="center"/>
          </w:tcPr>
          <w:p w14:paraId="3EC6C1B4" w14:textId="3C1E08EF" w:rsidR="002449BD" w:rsidRPr="00AE2FA9" w:rsidRDefault="00D24A00"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 Cục Phát thanh truyền hình và TTĐT, Cục Viễn thông</w:t>
            </w:r>
          </w:p>
        </w:tc>
        <w:tc>
          <w:tcPr>
            <w:tcW w:w="1980" w:type="dxa"/>
            <w:vAlign w:val="center"/>
          </w:tcPr>
          <w:p w14:paraId="1C525C14" w14:textId="143134E4" w:rsidR="002449BD" w:rsidRPr="00AE2FA9" w:rsidRDefault="002449BD" w:rsidP="00565D8E">
            <w:pPr>
              <w:tabs>
                <w:tab w:val="left" w:pos="851"/>
              </w:tabs>
              <w:spacing w:after="0" w:line="252" w:lineRule="auto"/>
              <w:jc w:val="center"/>
              <w:rPr>
                <w:rFonts w:ascii="Times New Roman" w:hAnsi="Times New Roman" w:cs="Times New Roman"/>
                <w:bCs/>
                <w:sz w:val="26"/>
                <w:szCs w:val="26"/>
                <w:lang w:val="vi-VN"/>
              </w:rPr>
            </w:pPr>
            <w:r w:rsidRPr="00AE2FA9">
              <w:rPr>
                <w:rFonts w:ascii="Times New Roman" w:hAnsi="Times New Roman" w:cs="Times New Roman"/>
                <w:bCs/>
                <w:sz w:val="26"/>
                <w:szCs w:val="26"/>
              </w:rPr>
              <w:t>12/2026</w:t>
            </w:r>
          </w:p>
        </w:tc>
      </w:tr>
      <w:tr w:rsidR="00D030AC" w:rsidRPr="00AE2FA9" w14:paraId="33249CEB" w14:textId="77777777"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0629EC70" w14:textId="1EA4BD10"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lastRenderedPageBreak/>
              <w:t>4</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11604428" w14:textId="57570EF9" w:rsidR="002449BD" w:rsidRPr="00AE2FA9" w:rsidRDefault="00044F8B" w:rsidP="00565D8E">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color w:val="000000" w:themeColor="text1"/>
                <w:sz w:val="27"/>
                <w:szCs w:val="27"/>
                <w:lang w:val="en-GB"/>
              </w:rPr>
              <w:t xml:space="preserve">Tỷ lệ sử dụng/ tỷ lệ khách hàng có IPv6 của </w:t>
            </w:r>
            <w:r w:rsidR="002449BD" w:rsidRPr="00AE2FA9">
              <w:rPr>
                <w:rFonts w:ascii="Times New Roman" w:hAnsi="Times New Roman" w:cs="Times New Roman"/>
                <w:b/>
                <w:bCs/>
                <w:sz w:val="26"/>
                <w:szCs w:val="26"/>
              </w:rPr>
              <w:t>Doanh nghiệp IDC, Cloud, Hosting triển khai IPv6</w:t>
            </w:r>
          </w:p>
        </w:tc>
        <w:tc>
          <w:tcPr>
            <w:tcW w:w="2250" w:type="dxa"/>
            <w:vAlign w:val="center"/>
          </w:tcPr>
          <w:p w14:paraId="3523603D" w14:textId="089D1C60" w:rsidR="002449BD" w:rsidRPr="00AE2FA9" w:rsidRDefault="00741CB6"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color w:val="000000" w:themeColor="text1"/>
                <w:sz w:val="27"/>
                <w:szCs w:val="27"/>
                <w:lang w:val="en-GB"/>
              </w:rPr>
              <w:t>30-</w:t>
            </w:r>
            <w:r w:rsidR="00565D8E" w:rsidRPr="00AE2FA9">
              <w:rPr>
                <w:rFonts w:ascii="Times New Roman" w:hAnsi="Times New Roman" w:cs="Times New Roman"/>
                <w:color w:val="000000" w:themeColor="text1"/>
                <w:sz w:val="27"/>
                <w:szCs w:val="27"/>
                <w:lang w:val="en-GB"/>
              </w:rPr>
              <w:t>50%</w:t>
            </w:r>
          </w:p>
        </w:tc>
        <w:tc>
          <w:tcPr>
            <w:tcW w:w="4050" w:type="dxa"/>
            <w:vAlign w:val="center"/>
          </w:tcPr>
          <w:p w14:paraId="292FD65C" w14:textId="1BEC2303" w:rsidR="002449BD" w:rsidRPr="00AE2FA9" w:rsidRDefault="00565D8E"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color w:val="000000" w:themeColor="text1"/>
                <w:sz w:val="27"/>
                <w:szCs w:val="27"/>
                <w:lang w:val="en-GB"/>
              </w:rPr>
              <w:t>VNPT, Viettel, FPT, BKNS, DVS, LVSS, Maxserver, Megacore, Vinadata</w:t>
            </w:r>
            <w:r w:rsidR="00E76365" w:rsidRPr="00AE2FA9">
              <w:rPr>
                <w:rFonts w:ascii="Times New Roman" w:hAnsi="Times New Roman" w:cs="Times New Roman"/>
                <w:color w:val="000000" w:themeColor="text1"/>
                <w:sz w:val="27"/>
                <w:szCs w:val="27"/>
                <w:lang w:val="en-GB"/>
              </w:rPr>
              <w:t xml:space="preserve"> và</w:t>
            </w:r>
            <w:r w:rsidRPr="00AE2FA9">
              <w:rPr>
                <w:rFonts w:ascii="Times New Roman" w:hAnsi="Times New Roman" w:cs="Times New Roman"/>
                <w:bCs/>
                <w:sz w:val="26"/>
                <w:szCs w:val="26"/>
              </w:rPr>
              <w:t xml:space="preserve"> các doanh nghiệp IDC, Cloud, Hosting</w:t>
            </w:r>
          </w:p>
        </w:tc>
        <w:tc>
          <w:tcPr>
            <w:tcW w:w="2790" w:type="dxa"/>
            <w:vAlign w:val="center"/>
          </w:tcPr>
          <w:p w14:paraId="695562FD" w14:textId="6DE245DC" w:rsidR="002449BD" w:rsidRPr="00AE2FA9" w:rsidRDefault="00D24A00"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 Cục Viễn thông</w:t>
            </w:r>
          </w:p>
        </w:tc>
        <w:tc>
          <w:tcPr>
            <w:tcW w:w="1980" w:type="dxa"/>
            <w:vAlign w:val="center"/>
          </w:tcPr>
          <w:p w14:paraId="3541AA07" w14:textId="6A01FD0A" w:rsidR="002449BD" w:rsidRPr="00AE2FA9" w:rsidRDefault="002449BD" w:rsidP="00565D8E">
            <w:pPr>
              <w:tabs>
                <w:tab w:val="left" w:pos="851"/>
              </w:tabs>
              <w:spacing w:after="0" w:line="252" w:lineRule="auto"/>
              <w:jc w:val="center"/>
              <w:rPr>
                <w:rFonts w:ascii="Times New Roman" w:hAnsi="Times New Roman" w:cs="Times New Roman"/>
                <w:bCs/>
                <w:sz w:val="26"/>
                <w:szCs w:val="26"/>
                <w:lang w:val="vi-VN"/>
              </w:rPr>
            </w:pPr>
            <w:r w:rsidRPr="00AE2FA9">
              <w:rPr>
                <w:rFonts w:ascii="Times New Roman" w:hAnsi="Times New Roman" w:cs="Times New Roman"/>
                <w:bCs/>
                <w:sz w:val="26"/>
                <w:szCs w:val="26"/>
              </w:rPr>
              <w:t>12/2026</w:t>
            </w:r>
          </w:p>
        </w:tc>
      </w:tr>
      <w:tr w:rsidR="00D030AC" w:rsidRPr="00AE2FA9" w14:paraId="01494638" w14:textId="77777777" w:rsidTr="00565D8E">
        <w:trPr>
          <w:trHeight w:val="467"/>
        </w:trPr>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7EBD4B93" w14:textId="731795B4" w:rsidR="002449BD" w:rsidRPr="00AE2FA9" w:rsidRDefault="002449B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5</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14:paraId="3F0936B8" w14:textId="55E03EA1" w:rsidR="002449BD" w:rsidRPr="00AE2FA9" w:rsidRDefault="00044F8B" w:rsidP="00565D8E">
            <w:pPr>
              <w:tabs>
                <w:tab w:val="left" w:pos="851"/>
              </w:tabs>
              <w:spacing w:after="0" w:line="252" w:lineRule="auto"/>
              <w:jc w:val="both"/>
              <w:rPr>
                <w:rFonts w:ascii="Times New Roman" w:hAnsi="Times New Roman" w:cs="Times New Roman"/>
                <w:b/>
                <w:sz w:val="26"/>
                <w:szCs w:val="26"/>
              </w:rPr>
            </w:pPr>
            <w:r w:rsidRPr="00AE2FA9">
              <w:rPr>
                <w:rFonts w:ascii="Times New Roman" w:hAnsi="Times New Roman" w:cs="Times New Roman"/>
                <w:b/>
                <w:sz w:val="26"/>
                <w:szCs w:val="26"/>
              </w:rPr>
              <w:t>Tỷ lệ B</w:t>
            </w:r>
            <w:r w:rsidR="002449BD" w:rsidRPr="00AE2FA9">
              <w:rPr>
                <w:rFonts w:ascii="Times New Roman" w:hAnsi="Times New Roman" w:cs="Times New Roman"/>
                <w:b/>
                <w:sz w:val="26"/>
                <w:szCs w:val="26"/>
              </w:rPr>
              <w:t xml:space="preserve">ộ, ngành, cơ quan Trung ương, địa phương </w:t>
            </w:r>
            <w:r w:rsidRPr="00AE2FA9">
              <w:rPr>
                <w:rFonts w:ascii="Times New Roman" w:hAnsi="Times New Roman" w:cs="Times New Roman"/>
                <w:b/>
                <w:sz w:val="26"/>
                <w:szCs w:val="26"/>
              </w:rPr>
              <w:t>ban hành</w:t>
            </w:r>
            <w:r w:rsidR="002449BD" w:rsidRPr="00AE2FA9">
              <w:rPr>
                <w:rFonts w:ascii="Times New Roman" w:hAnsi="Times New Roman" w:cs="Times New Roman"/>
                <w:b/>
                <w:sz w:val="26"/>
                <w:szCs w:val="26"/>
              </w:rPr>
              <w:t xml:space="preserve"> Kế hoạch IPv6 only giai đoạn 2026 – 2030</w:t>
            </w:r>
          </w:p>
        </w:tc>
        <w:tc>
          <w:tcPr>
            <w:tcW w:w="2250" w:type="dxa"/>
            <w:vAlign w:val="center"/>
          </w:tcPr>
          <w:p w14:paraId="5F851579" w14:textId="16CF84AD" w:rsidR="002449BD" w:rsidRPr="00AE2FA9" w:rsidRDefault="00741CB6"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6</w:t>
            </w:r>
            <w:r w:rsidR="002449BD" w:rsidRPr="00AE2FA9">
              <w:rPr>
                <w:rFonts w:ascii="Times New Roman" w:hAnsi="Times New Roman" w:cs="Times New Roman"/>
                <w:bCs/>
                <w:sz w:val="26"/>
                <w:szCs w:val="26"/>
              </w:rPr>
              <w:t>0%</w:t>
            </w:r>
          </w:p>
        </w:tc>
        <w:tc>
          <w:tcPr>
            <w:tcW w:w="4050" w:type="dxa"/>
            <w:vAlign w:val="center"/>
          </w:tcPr>
          <w:p w14:paraId="0F959AA0" w14:textId="7F11EB45" w:rsidR="002449BD" w:rsidRPr="00AE2FA9" w:rsidRDefault="002449BD"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Các đơn vị phụ trách CNTT, CĐS của các Bộ, ngành, cơ quan Trung ương, địa phương</w:t>
            </w:r>
          </w:p>
        </w:tc>
        <w:tc>
          <w:tcPr>
            <w:tcW w:w="2790" w:type="dxa"/>
            <w:vAlign w:val="center"/>
          </w:tcPr>
          <w:p w14:paraId="647F976C" w14:textId="4AFFB457" w:rsidR="002449BD" w:rsidRPr="00AE2FA9" w:rsidRDefault="00D24A00"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 Cục Bưu điện Trung ương, Cục Chuyển đổi số quốc gia</w:t>
            </w:r>
          </w:p>
        </w:tc>
        <w:tc>
          <w:tcPr>
            <w:tcW w:w="1980" w:type="dxa"/>
            <w:vAlign w:val="center"/>
          </w:tcPr>
          <w:p w14:paraId="7959B387" w14:textId="0BC37581" w:rsidR="002449BD" w:rsidRPr="00AE2FA9" w:rsidRDefault="002449B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12/2026</w:t>
            </w:r>
          </w:p>
        </w:tc>
      </w:tr>
    </w:tbl>
    <w:p w14:paraId="03E3923E" w14:textId="77777777" w:rsidR="00740F7D" w:rsidRPr="00AE2FA9" w:rsidRDefault="00740F7D" w:rsidP="00565D8E">
      <w:pPr>
        <w:spacing w:after="0" w:line="252" w:lineRule="auto"/>
        <w:rPr>
          <w:rFonts w:ascii="Times New Roman" w:hAnsi="Times New Roman" w:cs="Times New Roman"/>
          <w:b/>
          <w:bCs/>
          <w:sz w:val="26"/>
          <w:szCs w:val="26"/>
        </w:rPr>
      </w:pPr>
    </w:p>
    <w:p w14:paraId="126AE395" w14:textId="2A9DA76E" w:rsidR="00AD4487" w:rsidRPr="00AE2FA9" w:rsidRDefault="00565D8E" w:rsidP="0030230A">
      <w:pPr>
        <w:spacing w:after="120" w:line="252" w:lineRule="auto"/>
        <w:rPr>
          <w:rFonts w:ascii="Times New Roman" w:hAnsi="Times New Roman" w:cs="Times New Roman"/>
          <w:b/>
          <w:bCs/>
          <w:caps/>
          <w:sz w:val="26"/>
          <w:szCs w:val="26"/>
        </w:rPr>
      </w:pPr>
      <w:r w:rsidRPr="00AE2FA9">
        <w:rPr>
          <w:rFonts w:ascii="Times New Roman" w:hAnsi="Times New Roman" w:cs="Times New Roman"/>
          <w:b/>
          <w:bCs/>
          <w:caps/>
          <w:sz w:val="26"/>
          <w:szCs w:val="26"/>
        </w:rPr>
        <w:t>III</w:t>
      </w:r>
      <w:r w:rsidR="00AD4487" w:rsidRPr="00AE2FA9">
        <w:rPr>
          <w:rFonts w:ascii="Times New Roman" w:hAnsi="Times New Roman" w:cs="Times New Roman"/>
          <w:b/>
          <w:bCs/>
          <w:caps/>
          <w:sz w:val="26"/>
          <w:szCs w:val="26"/>
        </w:rPr>
        <w:t xml:space="preserve">. </w:t>
      </w:r>
      <w:r w:rsidR="004352D7" w:rsidRPr="00AE2FA9">
        <w:rPr>
          <w:rFonts w:ascii="Times New Roman" w:hAnsi="Times New Roman" w:cs="Times New Roman"/>
          <w:b/>
          <w:bCs/>
          <w:caps/>
          <w:sz w:val="26"/>
          <w:szCs w:val="26"/>
        </w:rPr>
        <w:t xml:space="preserve">Kế hoạch và </w:t>
      </w:r>
      <w:r w:rsidR="003B7DF6" w:rsidRPr="00AE2FA9">
        <w:rPr>
          <w:rFonts w:ascii="Times New Roman" w:hAnsi="Times New Roman" w:cs="Times New Roman"/>
          <w:b/>
          <w:bCs/>
          <w:caps/>
          <w:sz w:val="26"/>
          <w:szCs w:val="26"/>
        </w:rPr>
        <w:t>Giả</w:t>
      </w:r>
      <w:r w:rsidR="002449BD" w:rsidRPr="00AE2FA9">
        <w:rPr>
          <w:rFonts w:ascii="Times New Roman" w:hAnsi="Times New Roman" w:cs="Times New Roman"/>
          <w:b/>
          <w:bCs/>
          <w:caps/>
          <w:sz w:val="26"/>
          <w:szCs w:val="26"/>
        </w:rPr>
        <w:t>i</w:t>
      </w:r>
      <w:r w:rsidR="003B7DF6" w:rsidRPr="00AE2FA9">
        <w:rPr>
          <w:rFonts w:ascii="Times New Roman" w:hAnsi="Times New Roman" w:cs="Times New Roman"/>
          <w:b/>
          <w:bCs/>
          <w:caps/>
          <w:sz w:val="26"/>
          <w:szCs w:val="26"/>
        </w:rPr>
        <w:t xml:space="preserve"> pháp</w:t>
      </w:r>
    </w:p>
    <w:tbl>
      <w:tblPr>
        <w:tblW w:w="146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839"/>
        <w:gridCol w:w="2911"/>
        <w:gridCol w:w="2761"/>
        <w:gridCol w:w="1681"/>
        <w:gridCol w:w="1779"/>
        <w:gridCol w:w="1617"/>
      </w:tblGrid>
      <w:tr w:rsidR="005A2636" w:rsidRPr="00AE2FA9" w14:paraId="23C7E45D" w14:textId="6DF5AFF1"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4AFBBF59" w14:textId="77777777" w:rsidR="00D24A00" w:rsidRPr="00AE2FA9" w:rsidRDefault="00D24A00"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STT</w:t>
            </w:r>
            <w:r w:rsidRPr="00AE2FA9">
              <w:rPr>
                <w:rFonts w:ascii="Times New Roman" w:hAnsi="Times New Roman" w:cs="Times New Roman"/>
                <w:b/>
                <w:bCs/>
                <w:sz w:val="26"/>
                <w:szCs w:val="26"/>
              </w:rPr>
              <w:softHyphen/>
            </w:r>
            <w:r w:rsidRPr="00AE2FA9">
              <w:rPr>
                <w:rFonts w:ascii="Times New Roman" w:hAnsi="Times New Roman" w:cs="Times New Roman"/>
                <w:b/>
                <w:bCs/>
                <w:sz w:val="26"/>
                <w:szCs w:val="26"/>
              </w:rPr>
              <w:softHyphen/>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6E89DE3" w14:textId="38433044" w:rsidR="00D24A00" w:rsidRPr="00AE2FA9" w:rsidRDefault="00D24A00" w:rsidP="00565D8E">
            <w:pPr>
              <w:tabs>
                <w:tab w:val="left" w:pos="851"/>
              </w:tabs>
              <w:spacing w:after="0" w:line="252" w:lineRule="auto"/>
              <w:jc w:val="center"/>
              <w:rPr>
                <w:rFonts w:ascii="Times New Roman" w:hAnsi="Times New Roman" w:cs="Times New Roman"/>
                <w:b/>
                <w:bCs/>
                <w:sz w:val="26"/>
                <w:szCs w:val="26"/>
                <w:lang w:val="vi-VN"/>
              </w:rPr>
            </w:pPr>
            <w:r w:rsidRPr="00AE2FA9">
              <w:rPr>
                <w:rFonts w:ascii="Times New Roman" w:hAnsi="Times New Roman" w:cs="Times New Roman"/>
                <w:b/>
                <w:sz w:val="26"/>
                <w:szCs w:val="26"/>
                <w:lang w:val="vi-VN"/>
              </w:rPr>
              <w:t>Nhiệm vụ</w:t>
            </w:r>
          </w:p>
        </w:tc>
        <w:tc>
          <w:tcPr>
            <w:tcW w:w="2923" w:type="dxa"/>
            <w:vAlign w:val="center"/>
          </w:tcPr>
          <w:p w14:paraId="4AC19F7A" w14:textId="445DE2BF" w:rsidR="00D24A00" w:rsidRPr="00AE2FA9" w:rsidRDefault="00D24A00"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Công việc thực hiện</w:t>
            </w:r>
          </w:p>
        </w:tc>
        <w:tc>
          <w:tcPr>
            <w:tcW w:w="2772" w:type="dxa"/>
            <w:vAlign w:val="center"/>
          </w:tcPr>
          <w:p w14:paraId="1EC3FE39" w14:textId="20B7EB11" w:rsidR="00D24A00" w:rsidRPr="00AE2FA9" w:rsidRDefault="00D24A00"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Kết quả/ sản phẩm</w:t>
            </w:r>
          </w:p>
        </w:tc>
        <w:tc>
          <w:tcPr>
            <w:tcW w:w="1637" w:type="dxa"/>
            <w:vAlign w:val="center"/>
          </w:tcPr>
          <w:p w14:paraId="57850B15" w14:textId="50DBE3EE" w:rsidR="00D24A00" w:rsidRPr="00AE2FA9" w:rsidRDefault="00D24A00"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Chủ trì</w:t>
            </w:r>
          </w:p>
        </w:tc>
        <w:tc>
          <w:tcPr>
            <w:tcW w:w="1782" w:type="dxa"/>
            <w:vAlign w:val="center"/>
          </w:tcPr>
          <w:p w14:paraId="2998919C" w14:textId="7AC77F46" w:rsidR="00D24A00" w:rsidRPr="00AE2FA9" w:rsidRDefault="00D24A00" w:rsidP="00565D8E">
            <w:pPr>
              <w:tabs>
                <w:tab w:val="left" w:pos="851"/>
              </w:tabs>
              <w:spacing w:after="0" w:line="252" w:lineRule="auto"/>
              <w:jc w:val="center"/>
              <w:rPr>
                <w:rFonts w:ascii="Times New Roman" w:hAnsi="Times New Roman" w:cs="Times New Roman"/>
                <w:b/>
                <w:sz w:val="26"/>
                <w:szCs w:val="26"/>
              </w:rPr>
            </w:pPr>
            <w:r w:rsidRPr="00AE2FA9">
              <w:rPr>
                <w:rFonts w:ascii="Times New Roman" w:hAnsi="Times New Roman" w:cs="Times New Roman"/>
                <w:b/>
                <w:sz w:val="26"/>
                <w:szCs w:val="26"/>
              </w:rPr>
              <w:t>Phối hợp</w:t>
            </w:r>
          </w:p>
        </w:tc>
        <w:tc>
          <w:tcPr>
            <w:tcW w:w="1621" w:type="dxa"/>
            <w:vAlign w:val="center"/>
          </w:tcPr>
          <w:p w14:paraId="5C8C8461" w14:textId="2D802F05" w:rsidR="00D24A00" w:rsidRPr="00AE2FA9" w:rsidRDefault="00D24A00" w:rsidP="00565D8E">
            <w:pPr>
              <w:tabs>
                <w:tab w:val="left" w:pos="851"/>
              </w:tabs>
              <w:spacing w:after="0" w:line="252" w:lineRule="auto"/>
              <w:jc w:val="center"/>
              <w:rPr>
                <w:rFonts w:ascii="Times New Roman" w:hAnsi="Times New Roman" w:cs="Times New Roman"/>
                <w:b/>
                <w:sz w:val="26"/>
                <w:szCs w:val="26"/>
                <w:lang w:val="vi-VN"/>
              </w:rPr>
            </w:pPr>
            <w:r w:rsidRPr="00AE2FA9">
              <w:rPr>
                <w:rFonts w:ascii="Times New Roman" w:hAnsi="Times New Roman" w:cs="Times New Roman"/>
                <w:b/>
                <w:sz w:val="26"/>
                <w:szCs w:val="26"/>
                <w:lang w:val="vi-VN"/>
              </w:rPr>
              <w:t>Thời gian hoàn thành</w:t>
            </w:r>
          </w:p>
        </w:tc>
      </w:tr>
      <w:tr w:rsidR="005A2636" w:rsidRPr="00AE2FA9" w14:paraId="0B9228D3"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39AACE34" w14:textId="67B4D3C5" w:rsidR="00F057FB" w:rsidRPr="00AE2FA9" w:rsidRDefault="00F057FB" w:rsidP="00AE2FA9">
            <w:pPr>
              <w:tabs>
                <w:tab w:val="left" w:pos="851"/>
              </w:tabs>
              <w:spacing w:after="0" w:line="250"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68B56599" w14:textId="062D956D" w:rsidR="00F057FB" w:rsidRPr="00AE2FA9" w:rsidRDefault="00F057FB" w:rsidP="00AE2FA9">
            <w:pPr>
              <w:tabs>
                <w:tab w:val="left" w:pos="851"/>
              </w:tabs>
              <w:spacing w:after="0" w:line="250" w:lineRule="auto"/>
              <w:jc w:val="both"/>
              <w:rPr>
                <w:rFonts w:ascii="Times New Roman" w:hAnsi="Times New Roman" w:cs="Times New Roman"/>
                <w:b/>
                <w:sz w:val="26"/>
                <w:szCs w:val="26"/>
              </w:rPr>
            </w:pPr>
            <w:r w:rsidRPr="00AE2FA9">
              <w:rPr>
                <w:rFonts w:ascii="Times New Roman" w:hAnsi="Times New Roman" w:cs="Times New Roman"/>
                <w:b/>
                <w:sz w:val="26"/>
                <w:szCs w:val="26"/>
              </w:rPr>
              <w:t>Nghiên cứu xây dựng và trình ban hành Kế hoạch IPv6 năm 2026</w:t>
            </w:r>
          </w:p>
        </w:tc>
        <w:tc>
          <w:tcPr>
            <w:tcW w:w="2923" w:type="dxa"/>
            <w:vAlign w:val="center"/>
          </w:tcPr>
          <w:p w14:paraId="51438001" w14:textId="2A7098D7" w:rsidR="00F057FB" w:rsidRPr="00AE2FA9" w:rsidRDefault="00F057FB"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 Xây dựng Dự thảo;</w:t>
            </w:r>
          </w:p>
          <w:p w14:paraId="77B4B58C" w14:textId="77777777" w:rsidR="00F057FB" w:rsidRPr="00AE2FA9" w:rsidRDefault="00F057FB"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 Tổ chức xin ý kiến;</w:t>
            </w:r>
          </w:p>
          <w:p w14:paraId="6ADDD0EA" w14:textId="77777777" w:rsidR="00F057FB" w:rsidRPr="00AE2FA9" w:rsidRDefault="00F057FB"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 Tổng hợp ý kiến</w:t>
            </w:r>
          </w:p>
          <w:p w14:paraId="12078E14" w14:textId="2E8C9512" w:rsidR="00F057FB" w:rsidRPr="00AE2FA9" w:rsidRDefault="00F057FB"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 Hoàn thiện kế hoạch, trình ban hành.</w:t>
            </w:r>
          </w:p>
        </w:tc>
        <w:tc>
          <w:tcPr>
            <w:tcW w:w="2772" w:type="dxa"/>
            <w:vAlign w:val="center"/>
          </w:tcPr>
          <w:p w14:paraId="46E25388" w14:textId="7D96D68C" w:rsidR="00F057FB" w:rsidRPr="00AE2FA9" w:rsidRDefault="00F057FB"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01 Kế hoạch</w:t>
            </w:r>
          </w:p>
        </w:tc>
        <w:tc>
          <w:tcPr>
            <w:tcW w:w="1637" w:type="dxa"/>
            <w:vAlign w:val="center"/>
          </w:tcPr>
          <w:p w14:paraId="73AB6012" w14:textId="04D76238" w:rsidR="00F057FB" w:rsidRPr="00AE2FA9" w:rsidRDefault="00F057FB" w:rsidP="00AE2FA9">
            <w:pPr>
              <w:tabs>
                <w:tab w:val="left" w:pos="851"/>
              </w:tabs>
              <w:spacing w:after="0" w:line="250"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w:t>
            </w:r>
          </w:p>
        </w:tc>
        <w:tc>
          <w:tcPr>
            <w:tcW w:w="1782" w:type="dxa"/>
            <w:vAlign w:val="center"/>
          </w:tcPr>
          <w:p w14:paraId="10918050" w14:textId="7FAAF425" w:rsidR="00F057FB" w:rsidRPr="00AE2FA9" w:rsidRDefault="00F057FB" w:rsidP="00AE2FA9">
            <w:pPr>
              <w:tabs>
                <w:tab w:val="left" w:pos="851"/>
              </w:tabs>
              <w:spacing w:after="0" w:line="250" w:lineRule="auto"/>
              <w:jc w:val="center"/>
              <w:rPr>
                <w:rFonts w:ascii="Times New Roman" w:hAnsi="Times New Roman" w:cs="Times New Roman"/>
                <w:bCs/>
                <w:sz w:val="26"/>
                <w:szCs w:val="26"/>
              </w:rPr>
            </w:pPr>
            <w:r w:rsidRPr="00AE2FA9">
              <w:rPr>
                <w:rFonts w:ascii="Times New Roman" w:hAnsi="Times New Roman" w:cs="Times New Roman"/>
                <w:bCs/>
                <w:sz w:val="26"/>
                <w:szCs w:val="26"/>
              </w:rPr>
              <w:t>Các cơ quan, đơn vị, doanh nghiệp</w:t>
            </w:r>
          </w:p>
        </w:tc>
        <w:tc>
          <w:tcPr>
            <w:tcW w:w="1621" w:type="dxa"/>
            <w:vAlign w:val="center"/>
          </w:tcPr>
          <w:p w14:paraId="38F43496" w14:textId="46E7152D" w:rsidR="00F057FB" w:rsidRPr="00AE2FA9" w:rsidRDefault="00F057FB" w:rsidP="00AE2FA9">
            <w:pPr>
              <w:tabs>
                <w:tab w:val="left" w:pos="851"/>
              </w:tabs>
              <w:spacing w:after="0" w:line="250" w:lineRule="auto"/>
              <w:jc w:val="center"/>
              <w:rPr>
                <w:rFonts w:ascii="Times New Roman" w:hAnsi="Times New Roman" w:cs="Times New Roman"/>
                <w:bCs/>
                <w:sz w:val="26"/>
                <w:szCs w:val="26"/>
              </w:rPr>
            </w:pPr>
            <w:r w:rsidRPr="00AE2FA9">
              <w:rPr>
                <w:rFonts w:ascii="Times New Roman" w:hAnsi="Times New Roman" w:cs="Times New Roman"/>
                <w:bCs/>
                <w:sz w:val="26"/>
                <w:szCs w:val="26"/>
              </w:rPr>
              <w:t>2/2026</w:t>
            </w:r>
          </w:p>
        </w:tc>
      </w:tr>
      <w:tr w:rsidR="005A2636" w:rsidRPr="00AE2FA9" w:rsidDel="00F057FB" w14:paraId="0FB00B74"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3B158E01" w14:textId="473D1093" w:rsidR="00F057FB" w:rsidRPr="00AE2FA9" w:rsidDel="00F057FB" w:rsidRDefault="00F057FB" w:rsidP="00AE2FA9">
            <w:pPr>
              <w:tabs>
                <w:tab w:val="left" w:pos="851"/>
              </w:tabs>
              <w:spacing w:after="0" w:line="250"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44F59D2C" w14:textId="0CB1BB6F" w:rsidR="00F057FB" w:rsidRPr="00AE2FA9" w:rsidDel="00F057FB" w:rsidRDefault="00F057FB" w:rsidP="00AE2FA9">
            <w:pPr>
              <w:tabs>
                <w:tab w:val="left" w:pos="851"/>
              </w:tabs>
              <w:spacing w:after="0" w:line="250" w:lineRule="auto"/>
              <w:jc w:val="both"/>
              <w:rPr>
                <w:rFonts w:ascii="Times New Roman" w:hAnsi="Times New Roman" w:cs="Times New Roman"/>
                <w:b/>
                <w:sz w:val="26"/>
                <w:szCs w:val="26"/>
              </w:rPr>
            </w:pPr>
            <w:r w:rsidRPr="00AE2FA9">
              <w:rPr>
                <w:rFonts w:ascii="Times New Roman" w:hAnsi="Times New Roman" w:cs="Times New Roman"/>
                <w:b/>
                <w:sz w:val="26"/>
                <w:szCs w:val="26"/>
              </w:rPr>
              <w:t>Chuyển đổi IPv6, triển khai IPv6 only cho mạng ISP, Mobile</w:t>
            </w:r>
          </w:p>
        </w:tc>
        <w:tc>
          <w:tcPr>
            <w:tcW w:w="2923" w:type="dxa"/>
            <w:vAlign w:val="center"/>
          </w:tcPr>
          <w:p w14:paraId="1D9B6E8A" w14:textId="77777777" w:rsidR="00F057FB" w:rsidRPr="00AE2FA9" w:rsidDel="00F057FB" w:rsidRDefault="00F057FB" w:rsidP="00AE2FA9">
            <w:pPr>
              <w:tabs>
                <w:tab w:val="left" w:pos="851"/>
              </w:tabs>
              <w:spacing w:after="0" w:line="250" w:lineRule="auto"/>
              <w:jc w:val="both"/>
              <w:rPr>
                <w:rFonts w:ascii="Times New Roman" w:hAnsi="Times New Roman" w:cs="Times New Roman"/>
                <w:bCs/>
                <w:sz w:val="26"/>
                <w:szCs w:val="26"/>
              </w:rPr>
            </w:pPr>
          </w:p>
        </w:tc>
        <w:tc>
          <w:tcPr>
            <w:tcW w:w="2772" w:type="dxa"/>
            <w:vAlign w:val="center"/>
          </w:tcPr>
          <w:p w14:paraId="6EEC5788" w14:textId="77777777" w:rsidR="00F057FB" w:rsidRPr="00AE2FA9" w:rsidDel="00F057FB" w:rsidRDefault="00F057FB" w:rsidP="00AE2FA9">
            <w:pPr>
              <w:tabs>
                <w:tab w:val="left" w:pos="851"/>
              </w:tabs>
              <w:spacing w:after="0" w:line="250" w:lineRule="auto"/>
              <w:jc w:val="both"/>
              <w:rPr>
                <w:rFonts w:ascii="Times New Roman" w:hAnsi="Times New Roman" w:cs="Times New Roman"/>
                <w:bCs/>
                <w:sz w:val="26"/>
                <w:szCs w:val="26"/>
              </w:rPr>
            </w:pPr>
          </w:p>
        </w:tc>
        <w:tc>
          <w:tcPr>
            <w:tcW w:w="1637" w:type="dxa"/>
            <w:vAlign w:val="center"/>
          </w:tcPr>
          <w:p w14:paraId="7BE6ED78" w14:textId="77777777" w:rsidR="00F057FB" w:rsidRPr="00AE2FA9" w:rsidDel="00F057FB" w:rsidRDefault="00F057FB" w:rsidP="00AE2FA9">
            <w:pPr>
              <w:tabs>
                <w:tab w:val="left" w:pos="851"/>
              </w:tabs>
              <w:spacing w:after="0" w:line="250" w:lineRule="auto"/>
              <w:jc w:val="center"/>
              <w:rPr>
                <w:rFonts w:ascii="Times New Roman" w:hAnsi="Times New Roman" w:cs="Times New Roman"/>
                <w:bCs/>
                <w:sz w:val="26"/>
                <w:szCs w:val="26"/>
              </w:rPr>
            </w:pPr>
          </w:p>
        </w:tc>
        <w:tc>
          <w:tcPr>
            <w:tcW w:w="1782" w:type="dxa"/>
            <w:vAlign w:val="center"/>
          </w:tcPr>
          <w:p w14:paraId="6531188A" w14:textId="77777777" w:rsidR="00F057FB" w:rsidRPr="00AE2FA9" w:rsidDel="00F057FB" w:rsidRDefault="00F057FB" w:rsidP="00AE2FA9">
            <w:pPr>
              <w:tabs>
                <w:tab w:val="left" w:pos="851"/>
              </w:tabs>
              <w:spacing w:after="0" w:line="250" w:lineRule="auto"/>
              <w:jc w:val="center"/>
              <w:rPr>
                <w:rFonts w:ascii="Times New Roman" w:hAnsi="Times New Roman" w:cs="Times New Roman"/>
                <w:b/>
                <w:sz w:val="26"/>
                <w:szCs w:val="26"/>
                <w:lang w:val="vi-VN"/>
              </w:rPr>
            </w:pPr>
          </w:p>
        </w:tc>
        <w:tc>
          <w:tcPr>
            <w:tcW w:w="1621" w:type="dxa"/>
            <w:vAlign w:val="center"/>
          </w:tcPr>
          <w:p w14:paraId="27876164" w14:textId="77777777" w:rsidR="00F057FB" w:rsidRPr="00AE2FA9" w:rsidDel="00F057FB" w:rsidRDefault="00F057FB" w:rsidP="00AE2FA9">
            <w:pPr>
              <w:tabs>
                <w:tab w:val="left" w:pos="851"/>
              </w:tabs>
              <w:spacing w:after="0" w:line="250" w:lineRule="auto"/>
              <w:jc w:val="center"/>
              <w:rPr>
                <w:rFonts w:ascii="Times New Roman" w:hAnsi="Times New Roman" w:cs="Times New Roman"/>
                <w:b/>
                <w:sz w:val="26"/>
                <w:szCs w:val="26"/>
                <w:lang w:val="vi-VN"/>
              </w:rPr>
            </w:pPr>
          </w:p>
        </w:tc>
      </w:tr>
      <w:tr w:rsidR="005A2636" w:rsidRPr="00AE2FA9" w14:paraId="5D69093F"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59E49619" w14:textId="0F48883F" w:rsidR="00C23B28" w:rsidRPr="00AE2FA9" w:rsidRDefault="00C23B28" w:rsidP="00AE2FA9">
            <w:pPr>
              <w:tabs>
                <w:tab w:val="left" w:pos="851"/>
              </w:tabs>
              <w:spacing w:after="0" w:line="250" w:lineRule="auto"/>
              <w:jc w:val="center"/>
              <w:rPr>
                <w:rFonts w:ascii="Times New Roman" w:hAnsi="Times New Roman" w:cs="Times New Roman"/>
                <w:b/>
                <w:bCs/>
                <w:sz w:val="26"/>
                <w:szCs w:val="26"/>
              </w:rPr>
            </w:pPr>
            <w:r w:rsidRPr="00AE2FA9">
              <w:rPr>
                <w:rFonts w:ascii="Times New Roman" w:hAnsi="Times New Roman" w:cs="Times New Roman"/>
                <w:sz w:val="26"/>
                <w:szCs w:val="26"/>
              </w:rPr>
              <w:t>2.</w:t>
            </w:r>
            <w:r w:rsidRPr="00AE2FA9">
              <w:rPr>
                <w:rFonts w:ascii="Times New Roman" w:hAnsi="Times New Roman" w:cs="Times New Roman"/>
                <w:sz w:val="26"/>
                <w:szCs w:val="26"/>
                <w:lang w:val="vi-VN"/>
              </w:rPr>
              <w:t>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315F3199" w14:textId="7D2CE84C" w:rsidR="00C23B28" w:rsidRPr="00AE2FA9" w:rsidRDefault="00C23B28" w:rsidP="00AE2FA9">
            <w:pPr>
              <w:tabs>
                <w:tab w:val="left" w:pos="851"/>
              </w:tabs>
              <w:spacing w:after="0" w:line="250" w:lineRule="auto"/>
              <w:jc w:val="both"/>
              <w:rPr>
                <w:rFonts w:ascii="Times New Roman" w:hAnsi="Times New Roman" w:cs="Times New Roman"/>
                <w:bCs/>
                <w:sz w:val="26"/>
                <w:szCs w:val="26"/>
                <w:lang w:val="vi-VN"/>
              </w:rPr>
            </w:pPr>
            <w:r w:rsidRPr="00AE2FA9">
              <w:rPr>
                <w:rFonts w:ascii="Times New Roman" w:hAnsi="Times New Roman" w:cs="Times New Roman"/>
                <w:bCs/>
                <w:sz w:val="26"/>
                <w:szCs w:val="26"/>
              </w:rPr>
              <w:t>Các doanh nghiệp chủ đạo xây dựng kế hoạch và c</w:t>
            </w:r>
            <w:r w:rsidRPr="00AE2FA9">
              <w:rPr>
                <w:rFonts w:ascii="Times New Roman" w:hAnsi="Times New Roman" w:cs="Times New Roman"/>
                <w:bCs/>
                <w:color w:val="000000" w:themeColor="text1"/>
                <w:sz w:val="26"/>
                <w:szCs w:val="26"/>
              </w:rPr>
              <w:t>huyển đổi toàn</w:t>
            </w:r>
            <w:r w:rsidRPr="00AE2FA9">
              <w:rPr>
                <w:rFonts w:ascii="Times New Roman" w:hAnsi="Times New Roman" w:cs="Times New Roman"/>
                <w:bCs/>
                <w:color w:val="000000" w:themeColor="text1"/>
                <w:sz w:val="26"/>
                <w:szCs w:val="26"/>
                <w:lang w:val="vi-VN"/>
              </w:rPr>
              <w:t xml:space="preserve"> diện </w:t>
            </w:r>
            <w:r w:rsidRPr="00AE2FA9">
              <w:rPr>
                <w:rFonts w:ascii="Times New Roman" w:hAnsi="Times New Roman" w:cs="Times New Roman"/>
                <w:bCs/>
                <w:color w:val="000000" w:themeColor="text1"/>
                <w:sz w:val="26"/>
                <w:szCs w:val="26"/>
              </w:rPr>
              <w:t>IPv6 cho</w:t>
            </w:r>
            <w:r w:rsidRPr="00AE2FA9">
              <w:rPr>
                <w:rFonts w:ascii="Times New Roman" w:hAnsi="Times New Roman" w:cs="Times New Roman"/>
                <w:bCs/>
                <w:color w:val="000000" w:themeColor="text1"/>
                <w:sz w:val="26"/>
                <w:szCs w:val="26"/>
                <w:lang w:val="vi-VN"/>
              </w:rPr>
              <w:t xml:space="preserve"> </w:t>
            </w:r>
            <w:r w:rsidRPr="00AE2FA9">
              <w:rPr>
                <w:rFonts w:ascii="Times New Roman" w:hAnsi="Times New Roman" w:cs="Times New Roman"/>
                <w:bCs/>
                <w:color w:val="000000" w:themeColor="text1"/>
                <w:sz w:val="26"/>
                <w:szCs w:val="26"/>
              </w:rPr>
              <w:t>mạng và dịch vụ doanh nghiệp ISP, Mobile</w:t>
            </w:r>
            <w:r w:rsidRPr="00AE2FA9">
              <w:rPr>
                <w:rFonts w:ascii="Times New Roman" w:hAnsi="Times New Roman" w:cs="Times New Roman"/>
                <w:bCs/>
                <w:color w:val="000000" w:themeColor="text1"/>
                <w:sz w:val="26"/>
                <w:szCs w:val="26"/>
                <w:lang w:val="vi-VN"/>
              </w:rPr>
              <w:t>; thí điểm triển khai IPv6 only</w:t>
            </w:r>
          </w:p>
        </w:tc>
        <w:tc>
          <w:tcPr>
            <w:tcW w:w="2923" w:type="dxa"/>
            <w:vAlign w:val="center"/>
          </w:tcPr>
          <w:p w14:paraId="274C3D0D" w14:textId="764FA720" w:rsidR="00C23B28" w:rsidRPr="00AE2FA9" w:rsidRDefault="00C23B28"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Xây dựng và triển khai kế hoạch chuyển đổi IPv6 giai đoạn 2026-2030; đồng bộ với kế hoạch loại biên công nghệ cũ 2G, 3G</w:t>
            </w:r>
            <w:r w:rsidR="00FF493A" w:rsidRPr="00AE2FA9">
              <w:rPr>
                <w:rFonts w:ascii="Times New Roman" w:hAnsi="Times New Roman" w:cs="Times New Roman"/>
                <w:color w:val="000000" w:themeColor="text1"/>
                <w:sz w:val="26"/>
                <w:szCs w:val="26"/>
                <w:shd w:val="clear" w:color="auto" w:fill="FFFFFF"/>
              </w:rPr>
              <w:t>.</w:t>
            </w:r>
          </w:p>
          <w:p w14:paraId="4DB3555C" w14:textId="79291CD6" w:rsidR="00272541" w:rsidRPr="00AE2FA9" w:rsidRDefault="00C23B28"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lastRenderedPageBreak/>
              <w:t>- Cấp IPv6 toàn diện cho mạng, dịch vụ</w:t>
            </w:r>
            <w:r w:rsidR="00FF493A" w:rsidRPr="00AE2FA9">
              <w:rPr>
                <w:rFonts w:ascii="Times New Roman" w:hAnsi="Times New Roman" w:cs="Times New Roman"/>
                <w:color w:val="000000" w:themeColor="text1"/>
                <w:sz w:val="26"/>
                <w:szCs w:val="26"/>
                <w:shd w:val="clear" w:color="auto" w:fill="FFFFFF"/>
              </w:rPr>
              <w:t>.</w:t>
            </w:r>
          </w:p>
          <w:p w14:paraId="32CEE84D" w14:textId="13211188" w:rsidR="00C23B28" w:rsidRPr="00AE2FA9" w:rsidRDefault="00272541"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G</w:t>
            </w:r>
            <w:r w:rsidR="00C23B28" w:rsidRPr="00AE2FA9">
              <w:rPr>
                <w:rFonts w:ascii="Times New Roman" w:hAnsi="Times New Roman" w:cs="Times New Roman"/>
                <w:color w:val="000000" w:themeColor="text1"/>
                <w:sz w:val="26"/>
                <w:szCs w:val="26"/>
                <w:shd w:val="clear" w:color="auto" w:fill="FFFFFF"/>
              </w:rPr>
              <w:t>iám sát hàng tháng và kích hoạt đồng bộ IPv6 cho thuê bao.</w:t>
            </w:r>
          </w:p>
          <w:p w14:paraId="46B29DE0" w14:textId="7E549C7A" w:rsidR="00C23B28" w:rsidRPr="00AE2FA9" w:rsidRDefault="00C23B28"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Nghiên cứu giải pháp kỹ thuật công nghệ để kết nối với thiết bị leg</w:t>
            </w:r>
            <w:r w:rsidR="00426AD3" w:rsidRPr="00AE2FA9">
              <w:rPr>
                <w:rFonts w:ascii="Times New Roman" w:hAnsi="Times New Roman" w:cs="Times New Roman"/>
                <w:color w:val="000000" w:themeColor="text1"/>
                <w:sz w:val="26"/>
                <w:szCs w:val="26"/>
                <w:shd w:val="clear" w:color="auto" w:fill="FFFFFF"/>
              </w:rPr>
              <w:t>a</w:t>
            </w:r>
            <w:r w:rsidRPr="00AE2FA9">
              <w:rPr>
                <w:rFonts w:ascii="Times New Roman" w:hAnsi="Times New Roman" w:cs="Times New Roman"/>
                <w:color w:val="000000" w:themeColor="text1"/>
                <w:sz w:val="26"/>
                <w:szCs w:val="26"/>
                <w:shd w:val="clear" w:color="auto" w:fill="FFFFFF"/>
              </w:rPr>
              <w:t>cy, thuê bao roaming.</w:t>
            </w:r>
          </w:p>
          <w:p w14:paraId="4A862178" w14:textId="63270A6C" w:rsidR="00C23B28" w:rsidRPr="00AE2FA9" w:rsidRDefault="00C23B28"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Thử nghiệm, thí điểm và nhân rộng triển khai IPv6 only.</w:t>
            </w:r>
          </w:p>
        </w:tc>
        <w:tc>
          <w:tcPr>
            <w:tcW w:w="2772" w:type="dxa"/>
            <w:vAlign w:val="center"/>
          </w:tcPr>
          <w:p w14:paraId="73103B28" w14:textId="799A792E" w:rsidR="00C23B28" w:rsidRPr="00AE2FA9" w:rsidRDefault="00C23B28"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lastRenderedPageBreak/>
              <w:t>- Các ISP, Mobile chủ đạo xây dựng và ban hành kế hoạch 2026-2030</w:t>
            </w:r>
            <w:r w:rsidR="00FF493A" w:rsidRPr="00AE2FA9">
              <w:rPr>
                <w:rFonts w:ascii="Times New Roman" w:hAnsi="Times New Roman" w:cs="Times New Roman"/>
                <w:color w:val="000000" w:themeColor="text1"/>
                <w:sz w:val="26"/>
                <w:szCs w:val="26"/>
                <w:shd w:val="clear" w:color="auto" w:fill="FFFFFF"/>
              </w:rPr>
              <w:t xml:space="preserve"> (tháng </w:t>
            </w:r>
            <w:r w:rsidR="00BF51AF" w:rsidRPr="00AE2FA9">
              <w:rPr>
                <w:rFonts w:ascii="Times New Roman" w:hAnsi="Times New Roman" w:cs="Times New Roman"/>
                <w:color w:val="000000" w:themeColor="text1"/>
                <w:sz w:val="26"/>
                <w:szCs w:val="26"/>
                <w:shd w:val="clear" w:color="auto" w:fill="FFFFFF"/>
              </w:rPr>
              <w:t>6</w:t>
            </w:r>
            <w:r w:rsidR="00FF493A" w:rsidRPr="00AE2FA9">
              <w:rPr>
                <w:rFonts w:ascii="Times New Roman" w:hAnsi="Times New Roman" w:cs="Times New Roman"/>
                <w:color w:val="000000" w:themeColor="text1"/>
                <w:sz w:val="26"/>
                <w:szCs w:val="26"/>
                <w:shd w:val="clear" w:color="auto" w:fill="FFFFFF"/>
              </w:rPr>
              <w:t>/2026)</w:t>
            </w:r>
            <w:r w:rsidRPr="00AE2FA9">
              <w:rPr>
                <w:rFonts w:ascii="Times New Roman" w:hAnsi="Times New Roman" w:cs="Times New Roman"/>
                <w:color w:val="000000" w:themeColor="text1"/>
                <w:sz w:val="26"/>
                <w:szCs w:val="26"/>
                <w:shd w:val="clear" w:color="auto" w:fill="FFFFFF"/>
              </w:rPr>
              <w:t>.</w:t>
            </w:r>
          </w:p>
          <w:p w14:paraId="174222D0" w14:textId="4B9C6485" w:rsidR="00C23B28" w:rsidRPr="00AE2FA9" w:rsidRDefault="00C23B28" w:rsidP="00AE2FA9">
            <w:pPr>
              <w:spacing w:after="0" w:line="250"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shd w:val="clear" w:color="auto" w:fill="FFFFFF"/>
              </w:rPr>
              <w:t xml:space="preserve">- </w:t>
            </w:r>
            <w:r w:rsidR="00F40FE0" w:rsidRPr="00AE2FA9">
              <w:rPr>
                <w:rFonts w:ascii="Times New Roman" w:hAnsi="Times New Roman" w:cs="Times New Roman"/>
                <w:color w:val="000000" w:themeColor="text1"/>
                <w:sz w:val="26"/>
                <w:szCs w:val="26"/>
                <w:shd w:val="clear" w:color="auto" w:fill="FFFFFF"/>
              </w:rPr>
              <w:t>T</w:t>
            </w:r>
            <w:r w:rsidRPr="00AE2FA9">
              <w:rPr>
                <w:rFonts w:ascii="Times New Roman" w:hAnsi="Times New Roman" w:cs="Times New Roman"/>
                <w:color w:val="000000" w:themeColor="text1"/>
                <w:sz w:val="26"/>
                <w:szCs w:val="26"/>
              </w:rPr>
              <w:t>ỷ lệ thuê bao hoạt động IPv6 đạt 95%</w:t>
            </w:r>
            <w:r w:rsidR="00BF51AF" w:rsidRPr="00AE2FA9">
              <w:rPr>
                <w:rFonts w:ascii="Times New Roman" w:hAnsi="Times New Roman" w:cs="Times New Roman"/>
                <w:color w:val="000000" w:themeColor="text1"/>
                <w:sz w:val="26"/>
                <w:szCs w:val="26"/>
              </w:rPr>
              <w:t xml:space="preserve"> (Quý I: </w:t>
            </w:r>
            <w:r w:rsidR="00012022">
              <w:rPr>
                <w:rFonts w:ascii="Times New Roman" w:hAnsi="Times New Roman" w:cs="Times New Roman"/>
                <w:color w:val="000000" w:themeColor="text1"/>
                <w:sz w:val="26"/>
                <w:szCs w:val="26"/>
              </w:rPr>
              <w:t>85-90</w:t>
            </w:r>
            <w:r w:rsidR="00BF51AF" w:rsidRPr="00AE2FA9">
              <w:rPr>
                <w:rFonts w:ascii="Times New Roman" w:hAnsi="Times New Roman" w:cs="Times New Roman"/>
                <w:color w:val="000000" w:themeColor="text1"/>
                <w:sz w:val="26"/>
                <w:szCs w:val="26"/>
              </w:rPr>
              <w:t>%, Quý II: 9</w:t>
            </w:r>
            <w:r w:rsidR="00012022">
              <w:rPr>
                <w:rFonts w:ascii="Times New Roman" w:hAnsi="Times New Roman" w:cs="Times New Roman"/>
                <w:color w:val="000000" w:themeColor="text1"/>
                <w:sz w:val="26"/>
                <w:szCs w:val="26"/>
              </w:rPr>
              <w:t>0</w:t>
            </w:r>
            <w:r w:rsidR="00BF51AF" w:rsidRPr="00AE2FA9">
              <w:rPr>
                <w:rFonts w:ascii="Times New Roman" w:hAnsi="Times New Roman" w:cs="Times New Roman"/>
                <w:color w:val="000000" w:themeColor="text1"/>
                <w:sz w:val="26"/>
                <w:szCs w:val="26"/>
              </w:rPr>
              <w:t>-</w:t>
            </w:r>
            <w:r w:rsidR="00BF51AF" w:rsidRPr="00AE2FA9">
              <w:rPr>
                <w:rFonts w:ascii="Times New Roman" w:hAnsi="Times New Roman" w:cs="Times New Roman"/>
                <w:color w:val="000000" w:themeColor="text1"/>
                <w:sz w:val="26"/>
                <w:szCs w:val="26"/>
              </w:rPr>
              <w:lastRenderedPageBreak/>
              <w:t xml:space="preserve">93%, Quý III: </w:t>
            </w:r>
            <w:r w:rsidR="00012022">
              <w:rPr>
                <w:rFonts w:ascii="Times New Roman" w:hAnsi="Times New Roman" w:cs="Times New Roman"/>
                <w:color w:val="000000" w:themeColor="text1"/>
                <w:sz w:val="26"/>
                <w:szCs w:val="26"/>
              </w:rPr>
              <w:t>93-</w:t>
            </w:r>
            <w:r w:rsidR="00BF51AF" w:rsidRPr="00AE2FA9">
              <w:rPr>
                <w:rFonts w:ascii="Times New Roman" w:hAnsi="Times New Roman" w:cs="Times New Roman"/>
                <w:color w:val="000000" w:themeColor="text1"/>
                <w:sz w:val="26"/>
                <w:szCs w:val="26"/>
              </w:rPr>
              <w:t>94%, Quý IV: 95%).</w:t>
            </w:r>
          </w:p>
          <w:p w14:paraId="180B7E93" w14:textId="6D61E3C0" w:rsidR="00272541" w:rsidRPr="00AE2FA9" w:rsidRDefault="00272541" w:rsidP="00AE2FA9">
            <w:pPr>
              <w:spacing w:after="0" w:line="250"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rPr>
              <w:t>- Triển khai giám sát định kỳ, báo cáo số liệu định kỳ hàng quý hoặc khi có yêu cầu về Bộ KHCN (VNNIC)</w:t>
            </w:r>
            <w:r w:rsidR="004338A4" w:rsidRPr="00AE2FA9">
              <w:rPr>
                <w:rFonts w:ascii="Times New Roman" w:hAnsi="Times New Roman" w:cs="Times New Roman"/>
                <w:color w:val="000000" w:themeColor="text1"/>
                <w:sz w:val="26"/>
                <w:szCs w:val="26"/>
              </w:rPr>
              <w:t xml:space="preserve"> (hàng quý).</w:t>
            </w:r>
          </w:p>
          <w:p w14:paraId="10E1A157" w14:textId="1D47946E" w:rsidR="00C23B28" w:rsidRPr="00AE2FA9" w:rsidRDefault="00C23B28" w:rsidP="00AE2FA9">
            <w:pPr>
              <w:tabs>
                <w:tab w:val="left" w:pos="851"/>
              </w:tabs>
              <w:spacing w:after="0" w:line="250" w:lineRule="auto"/>
              <w:jc w:val="both"/>
              <w:rPr>
                <w:rFonts w:ascii="Times New Roman" w:hAnsi="Times New Roman" w:cs="Times New Roman"/>
                <w:bCs/>
                <w:color w:val="000000"/>
                <w:sz w:val="26"/>
                <w:szCs w:val="26"/>
              </w:rPr>
            </w:pPr>
            <w:r w:rsidRPr="00AE2FA9">
              <w:rPr>
                <w:rFonts w:ascii="Times New Roman" w:hAnsi="Times New Roman" w:cs="Times New Roman"/>
                <w:bCs/>
                <w:color w:val="000000"/>
                <w:sz w:val="26"/>
                <w:szCs w:val="26"/>
              </w:rPr>
              <w:t>- Các doanh nghiệp thử nghiệm, thí điểm triển khai IPv6 only cho mạng truy cập, mạng Internet băng rộng</w:t>
            </w:r>
            <w:r w:rsidR="004338A4" w:rsidRPr="00AE2FA9">
              <w:rPr>
                <w:rFonts w:ascii="Times New Roman" w:hAnsi="Times New Roman" w:cs="Times New Roman"/>
                <w:bCs/>
                <w:color w:val="000000"/>
                <w:sz w:val="26"/>
                <w:szCs w:val="26"/>
              </w:rPr>
              <w:t xml:space="preserve"> </w:t>
            </w:r>
            <w:r w:rsidR="004338A4" w:rsidRPr="00AE2FA9">
              <w:rPr>
                <w:rFonts w:ascii="Times New Roman" w:hAnsi="Times New Roman" w:cs="Times New Roman"/>
                <w:color w:val="000000" w:themeColor="text1"/>
                <w:sz w:val="26"/>
                <w:szCs w:val="26"/>
              </w:rPr>
              <w:t>(</w:t>
            </w:r>
            <w:r w:rsidR="004338A4" w:rsidRPr="00AE2FA9">
              <w:rPr>
                <w:rFonts w:ascii="Times New Roman" w:hAnsi="Times New Roman" w:cs="Times New Roman"/>
                <w:color w:val="000000" w:themeColor="text1"/>
                <w:sz w:val="26"/>
                <w:szCs w:val="26"/>
                <w:shd w:val="clear" w:color="auto" w:fill="FFFFFF"/>
              </w:rPr>
              <w:t>tháng 12/2026)</w:t>
            </w:r>
            <w:r w:rsidRPr="00AE2FA9">
              <w:rPr>
                <w:rFonts w:ascii="Times New Roman" w:hAnsi="Times New Roman" w:cs="Times New Roman"/>
                <w:bCs/>
                <w:color w:val="000000"/>
                <w:sz w:val="26"/>
                <w:szCs w:val="26"/>
              </w:rPr>
              <w:t>.</w:t>
            </w:r>
          </w:p>
        </w:tc>
        <w:tc>
          <w:tcPr>
            <w:tcW w:w="1637" w:type="dxa"/>
            <w:vAlign w:val="center"/>
          </w:tcPr>
          <w:p w14:paraId="44D3B904" w14:textId="4767AA10" w:rsidR="00C23B28" w:rsidRPr="00AE2FA9" w:rsidRDefault="00C23B28" w:rsidP="00AE2FA9">
            <w:pPr>
              <w:tabs>
                <w:tab w:val="left" w:pos="851"/>
              </w:tabs>
              <w:spacing w:after="0" w:line="250" w:lineRule="auto"/>
              <w:jc w:val="center"/>
              <w:rPr>
                <w:rFonts w:ascii="Times New Roman" w:hAnsi="Times New Roman" w:cs="Times New Roman"/>
                <w:bCs/>
                <w:color w:val="000000"/>
                <w:sz w:val="26"/>
                <w:szCs w:val="26"/>
              </w:rPr>
            </w:pPr>
            <w:r w:rsidRPr="00AE2FA9">
              <w:rPr>
                <w:rFonts w:ascii="Times New Roman" w:hAnsi="Times New Roman" w:cs="Times New Roman"/>
                <w:bCs/>
                <w:sz w:val="26"/>
                <w:szCs w:val="26"/>
              </w:rPr>
              <w:lastRenderedPageBreak/>
              <w:t>VNPT, Viettel, FPT, MobiFone</w:t>
            </w:r>
          </w:p>
        </w:tc>
        <w:tc>
          <w:tcPr>
            <w:tcW w:w="1782" w:type="dxa"/>
            <w:vAlign w:val="center"/>
          </w:tcPr>
          <w:p w14:paraId="72BDAD78" w14:textId="6EF1081D" w:rsidR="00C23B28" w:rsidRPr="00AE2FA9" w:rsidRDefault="00C23B28" w:rsidP="00AE2FA9">
            <w:pPr>
              <w:tabs>
                <w:tab w:val="left" w:pos="851"/>
              </w:tabs>
              <w:spacing w:after="0" w:line="250"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VNNIC, Cục Viễn thông</w:t>
            </w:r>
          </w:p>
        </w:tc>
        <w:tc>
          <w:tcPr>
            <w:tcW w:w="1621" w:type="dxa"/>
            <w:vAlign w:val="center"/>
          </w:tcPr>
          <w:p w14:paraId="2BFE7F5E" w14:textId="203029BB" w:rsidR="00C23B28" w:rsidRPr="00AE2FA9" w:rsidRDefault="00C23B28" w:rsidP="00AE2FA9">
            <w:pPr>
              <w:tabs>
                <w:tab w:val="left" w:pos="851"/>
              </w:tabs>
              <w:spacing w:after="0" w:line="250" w:lineRule="auto"/>
              <w:jc w:val="center"/>
              <w:rPr>
                <w:rFonts w:ascii="Times New Roman" w:hAnsi="Times New Roman" w:cs="Times New Roman"/>
                <w:b/>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0D97C509"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18E2D38E" w14:textId="67C79ED7" w:rsidR="00F40FE0" w:rsidRPr="00AE2FA9" w:rsidRDefault="00F40FE0" w:rsidP="00AE2FA9">
            <w:pPr>
              <w:tabs>
                <w:tab w:val="left" w:pos="851"/>
              </w:tabs>
              <w:spacing w:after="0" w:line="250" w:lineRule="auto"/>
              <w:jc w:val="center"/>
              <w:rPr>
                <w:rFonts w:ascii="Times New Roman" w:hAnsi="Times New Roman" w:cs="Times New Roman"/>
                <w:sz w:val="26"/>
                <w:szCs w:val="26"/>
              </w:rPr>
            </w:pPr>
            <w:r w:rsidRPr="00AE2FA9">
              <w:rPr>
                <w:rFonts w:ascii="Times New Roman" w:hAnsi="Times New Roman" w:cs="Times New Roman"/>
                <w:sz w:val="26"/>
                <w:szCs w:val="26"/>
              </w:rPr>
              <w:t>2.2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0DAAE33" w14:textId="6B4F9532" w:rsidR="00F40FE0" w:rsidRPr="00AE2FA9" w:rsidRDefault="00F40FE0" w:rsidP="00AE2FA9">
            <w:pPr>
              <w:tabs>
                <w:tab w:val="left" w:pos="851"/>
              </w:tabs>
              <w:spacing w:after="0" w:line="250" w:lineRule="auto"/>
              <w:jc w:val="both"/>
              <w:rPr>
                <w:rFonts w:ascii="Times New Roman" w:hAnsi="Times New Roman" w:cs="Times New Roman"/>
                <w:bCs/>
                <w:sz w:val="26"/>
                <w:szCs w:val="26"/>
              </w:rPr>
            </w:pPr>
            <w:r w:rsidRPr="00AE2FA9">
              <w:rPr>
                <w:rFonts w:ascii="Times New Roman" w:hAnsi="Times New Roman" w:cs="Times New Roman"/>
                <w:bCs/>
                <w:sz w:val="26"/>
                <w:szCs w:val="26"/>
              </w:rPr>
              <w:t>Xây dựng kế hoạch, triển khai IPv6 cho hạ tầng mạng, dịch vụ ISP, Mobile</w:t>
            </w:r>
            <w:r w:rsidR="00EA7DBF" w:rsidRPr="00AE2FA9">
              <w:rPr>
                <w:rFonts w:ascii="Times New Roman" w:hAnsi="Times New Roman" w:cs="Times New Roman"/>
                <w:bCs/>
                <w:sz w:val="26"/>
                <w:szCs w:val="26"/>
              </w:rPr>
              <w:t xml:space="preserve"> khác</w:t>
            </w:r>
          </w:p>
        </w:tc>
        <w:tc>
          <w:tcPr>
            <w:tcW w:w="2923" w:type="dxa"/>
            <w:vAlign w:val="center"/>
          </w:tcPr>
          <w:p w14:paraId="73720B88" w14:textId="77777777" w:rsidR="00F40FE0" w:rsidRPr="00AE2FA9" w:rsidRDefault="00F40FE0"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Xây dựng và triển khai kế hoạch chuyển đổi IPv6 giai đoạn 2026-2030; đồng bộ với kế hoạch loại biên công nghệ cũ 2G, 3G.</w:t>
            </w:r>
          </w:p>
          <w:p w14:paraId="7059BC88" w14:textId="05961444" w:rsidR="00F40FE0" w:rsidRPr="00AE2FA9" w:rsidRDefault="00F40FE0"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Triển khai IPv6 cho hạ tầng mạng, cấp IPv6 cho thuê bao dịch vụ; giám sát hàng tháng và kích hoạt đồng bộ IPv6 cho thuê bao.</w:t>
            </w:r>
          </w:p>
        </w:tc>
        <w:tc>
          <w:tcPr>
            <w:tcW w:w="2772" w:type="dxa"/>
            <w:vAlign w:val="center"/>
          </w:tcPr>
          <w:p w14:paraId="158163F6" w14:textId="139F7E17" w:rsidR="00F40FE0" w:rsidRPr="00AE2FA9" w:rsidRDefault="00F40FE0" w:rsidP="00AE2FA9">
            <w:pPr>
              <w:spacing w:after="0" w:line="250"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Các ISP, Mobile chủ đạo xây dựng và ban hành kế hoạch 2026-2030</w:t>
            </w:r>
            <w:r w:rsidR="004338A4" w:rsidRPr="00AE2FA9">
              <w:rPr>
                <w:rFonts w:ascii="Times New Roman" w:hAnsi="Times New Roman" w:cs="Times New Roman"/>
                <w:color w:val="000000" w:themeColor="text1"/>
                <w:sz w:val="26"/>
                <w:szCs w:val="26"/>
                <w:shd w:val="clear" w:color="auto" w:fill="FFFFFF"/>
              </w:rPr>
              <w:t xml:space="preserve"> (tháng </w:t>
            </w:r>
            <w:r w:rsidR="00BF51AF" w:rsidRPr="00AE2FA9">
              <w:rPr>
                <w:rFonts w:ascii="Times New Roman" w:hAnsi="Times New Roman" w:cs="Times New Roman"/>
                <w:color w:val="000000" w:themeColor="text1"/>
                <w:sz w:val="26"/>
                <w:szCs w:val="26"/>
                <w:shd w:val="clear" w:color="auto" w:fill="FFFFFF"/>
              </w:rPr>
              <w:t>6</w:t>
            </w:r>
            <w:r w:rsidR="004338A4" w:rsidRPr="00AE2FA9">
              <w:rPr>
                <w:rFonts w:ascii="Times New Roman" w:hAnsi="Times New Roman" w:cs="Times New Roman"/>
                <w:color w:val="000000" w:themeColor="text1"/>
                <w:sz w:val="26"/>
                <w:szCs w:val="26"/>
                <w:shd w:val="clear" w:color="auto" w:fill="FFFFFF"/>
              </w:rPr>
              <w:t>/2026)</w:t>
            </w:r>
            <w:r w:rsidRPr="00AE2FA9">
              <w:rPr>
                <w:rFonts w:ascii="Times New Roman" w:hAnsi="Times New Roman" w:cs="Times New Roman"/>
                <w:color w:val="000000" w:themeColor="text1"/>
                <w:sz w:val="26"/>
                <w:szCs w:val="26"/>
                <w:shd w:val="clear" w:color="auto" w:fill="FFFFFF"/>
              </w:rPr>
              <w:t>.</w:t>
            </w:r>
          </w:p>
          <w:p w14:paraId="1526BEE6" w14:textId="0BBE2C1F" w:rsidR="00F40FE0" w:rsidRPr="00AE2FA9" w:rsidRDefault="00F40FE0" w:rsidP="00AE2FA9">
            <w:pPr>
              <w:tabs>
                <w:tab w:val="left" w:pos="851"/>
              </w:tabs>
              <w:spacing w:after="0" w:line="250"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shd w:val="clear" w:color="auto" w:fill="FFFFFF"/>
              </w:rPr>
              <w:t>-  Cấp IPv6 dịch vụ, thuê bao</w:t>
            </w:r>
            <w:r w:rsidRPr="00AE2FA9">
              <w:rPr>
                <w:rFonts w:ascii="Times New Roman" w:hAnsi="Times New Roman" w:cs="Times New Roman"/>
                <w:color w:val="000000" w:themeColor="text1"/>
                <w:sz w:val="26"/>
                <w:szCs w:val="26"/>
                <w:shd w:val="clear" w:color="auto" w:fill="FFFFFF"/>
                <w:lang w:val="vi-VN"/>
              </w:rPr>
              <w:t>,</w:t>
            </w:r>
            <w:r w:rsidRPr="00AE2FA9">
              <w:rPr>
                <w:rFonts w:ascii="Times New Roman" w:hAnsi="Times New Roman" w:cs="Times New Roman"/>
                <w:color w:val="000000" w:themeColor="text1"/>
                <w:sz w:val="26"/>
                <w:szCs w:val="26"/>
                <w:shd w:val="clear" w:color="auto" w:fill="FFFFFF"/>
              </w:rPr>
              <w:t xml:space="preserve"> </w:t>
            </w:r>
            <w:r w:rsidRPr="00AE2FA9">
              <w:rPr>
                <w:rFonts w:ascii="Times New Roman" w:hAnsi="Times New Roman" w:cs="Times New Roman"/>
                <w:color w:val="000000" w:themeColor="text1"/>
                <w:sz w:val="26"/>
                <w:szCs w:val="26"/>
                <w:shd w:val="clear" w:color="auto" w:fill="FFFFFF"/>
                <w:lang w:val="vi-VN"/>
              </w:rPr>
              <w:t>p</w:t>
            </w:r>
            <w:r w:rsidRPr="00AE2FA9">
              <w:rPr>
                <w:rFonts w:ascii="Times New Roman" w:hAnsi="Times New Roman" w:cs="Times New Roman"/>
                <w:color w:val="000000" w:themeColor="text1"/>
                <w:sz w:val="26"/>
                <w:szCs w:val="26"/>
                <w:shd w:val="clear" w:color="auto" w:fill="FFFFFF"/>
              </w:rPr>
              <w:t>hấn đấu tỷ lệ thuê bao hoạt động IPv6 đạt 65%</w:t>
            </w:r>
            <w:r w:rsidR="00BF51AF" w:rsidRPr="00AE2FA9">
              <w:rPr>
                <w:rFonts w:ascii="Times New Roman" w:hAnsi="Times New Roman" w:cs="Times New Roman"/>
                <w:color w:val="000000" w:themeColor="text1"/>
                <w:sz w:val="26"/>
                <w:szCs w:val="26"/>
                <w:shd w:val="clear" w:color="auto" w:fill="FFFFFF"/>
              </w:rPr>
              <w:t xml:space="preserve"> </w:t>
            </w:r>
            <w:r w:rsidR="00BF51AF" w:rsidRPr="00AE2FA9">
              <w:rPr>
                <w:rFonts w:ascii="Times New Roman" w:hAnsi="Times New Roman" w:cs="Times New Roman"/>
                <w:color w:val="000000" w:themeColor="text1"/>
                <w:sz w:val="26"/>
                <w:szCs w:val="26"/>
              </w:rPr>
              <w:t>(Quý I: 5-10%, Quý II: 30%, Quý III: 50%, Quý IV: 65%).</w:t>
            </w:r>
          </w:p>
          <w:p w14:paraId="3DA29DB9" w14:textId="4A8AD8C7" w:rsidR="00272541" w:rsidRPr="00AE2FA9" w:rsidRDefault="00272541" w:rsidP="00AE2FA9">
            <w:pPr>
              <w:spacing w:after="0" w:line="250"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rPr>
              <w:t>- Triển khai giám sát định kỳ, báo cáo số liệu định kỳ hàng quý hoặc khi có yêu cầu về Bộ KHCN (VNNIC)</w:t>
            </w:r>
            <w:r w:rsidR="004338A4" w:rsidRPr="00AE2FA9">
              <w:rPr>
                <w:rFonts w:ascii="Times New Roman" w:hAnsi="Times New Roman" w:cs="Times New Roman"/>
                <w:color w:val="000000" w:themeColor="text1"/>
                <w:sz w:val="26"/>
                <w:szCs w:val="26"/>
              </w:rPr>
              <w:t xml:space="preserve"> (hàng quý)</w:t>
            </w:r>
            <w:r w:rsidRPr="00AE2FA9">
              <w:rPr>
                <w:rFonts w:ascii="Times New Roman" w:hAnsi="Times New Roman" w:cs="Times New Roman"/>
                <w:color w:val="000000" w:themeColor="text1"/>
                <w:sz w:val="26"/>
                <w:szCs w:val="26"/>
              </w:rPr>
              <w:t>.</w:t>
            </w:r>
          </w:p>
        </w:tc>
        <w:tc>
          <w:tcPr>
            <w:tcW w:w="1637" w:type="dxa"/>
            <w:vAlign w:val="center"/>
          </w:tcPr>
          <w:p w14:paraId="2289A6D6" w14:textId="46DFE150" w:rsidR="00F40FE0" w:rsidRPr="00AE2FA9" w:rsidRDefault="00F40FE0" w:rsidP="00AE2FA9">
            <w:pPr>
              <w:tabs>
                <w:tab w:val="left" w:pos="851"/>
              </w:tabs>
              <w:spacing w:after="0" w:line="250" w:lineRule="auto"/>
              <w:jc w:val="center"/>
              <w:rPr>
                <w:rFonts w:ascii="Times New Roman" w:hAnsi="Times New Roman" w:cs="Times New Roman"/>
                <w:color w:val="000000" w:themeColor="text1"/>
                <w:sz w:val="26"/>
                <w:szCs w:val="26"/>
              </w:rPr>
            </w:pPr>
            <w:r w:rsidRPr="00AE2FA9">
              <w:rPr>
                <w:rFonts w:ascii="Times New Roman" w:hAnsi="Times New Roman" w:cs="Times New Roman"/>
                <w:bCs/>
                <w:sz w:val="26"/>
                <w:szCs w:val="26"/>
              </w:rPr>
              <w:t>Vietnamobile, CMC, HTC, Netnam, SCTV, QTSC</w:t>
            </w:r>
          </w:p>
        </w:tc>
        <w:tc>
          <w:tcPr>
            <w:tcW w:w="1782" w:type="dxa"/>
            <w:vAlign w:val="center"/>
          </w:tcPr>
          <w:p w14:paraId="15D23769" w14:textId="2628DF9A" w:rsidR="00F40FE0" w:rsidRPr="00AE2FA9" w:rsidRDefault="00F40FE0" w:rsidP="00AE2FA9">
            <w:pPr>
              <w:spacing w:after="0" w:line="250" w:lineRule="auto"/>
              <w:jc w:val="center"/>
              <w:rPr>
                <w:rFonts w:ascii="Times New Roman" w:hAnsi="Times New Roman" w:cs="Times New Roman"/>
                <w:color w:val="000000" w:themeColor="text1"/>
                <w:sz w:val="26"/>
                <w:szCs w:val="26"/>
              </w:rPr>
            </w:pPr>
            <w:r w:rsidRPr="00AE2FA9">
              <w:rPr>
                <w:rFonts w:ascii="Times New Roman" w:hAnsi="Times New Roman" w:cs="Times New Roman"/>
                <w:color w:val="000000"/>
                <w:sz w:val="26"/>
                <w:szCs w:val="26"/>
              </w:rPr>
              <w:t>VNNIC, Cục Viễn thông</w:t>
            </w:r>
          </w:p>
        </w:tc>
        <w:tc>
          <w:tcPr>
            <w:tcW w:w="1621" w:type="dxa"/>
            <w:vAlign w:val="center"/>
          </w:tcPr>
          <w:p w14:paraId="3CA47E8D" w14:textId="0916DBCF" w:rsidR="00F40FE0" w:rsidRPr="00AE2FA9" w:rsidRDefault="00F40FE0" w:rsidP="00AE2FA9">
            <w:pPr>
              <w:tabs>
                <w:tab w:val="left" w:pos="851"/>
              </w:tabs>
              <w:spacing w:after="0" w:line="250"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1A95645A"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1272594E" w14:textId="2320E7A2" w:rsidR="000E670F" w:rsidRPr="00AE2FA9" w:rsidRDefault="00530B1D"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lastRenderedPageBreak/>
              <w:t>3</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47D8C925" w14:textId="13076EB1" w:rsidR="000E670F" w:rsidRPr="00AE2FA9" w:rsidRDefault="00C77EDC" w:rsidP="00565D8E">
            <w:pPr>
              <w:tabs>
                <w:tab w:val="left" w:pos="851"/>
              </w:tabs>
              <w:spacing w:after="0" w:line="252" w:lineRule="auto"/>
              <w:jc w:val="both"/>
              <w:rPr>
                <w:rFonts w:ascii="Times New Roman" w:hAnsi="Times New Roman" w:cs="Times New Roman"/>
                <w:b/>
                <w:bCs/>
                <w:sz w:val="26"/>
                <w:szCs w:val="26"/>
                <w:lang w:val="vi-VN"/>
              </w:rPr>
            </w:pPr>
            <w:r w:rsidRPr="00AE2FA9">
              <w:rPr>
                <w:rFonts w:ascii="Times New Roman" w:hAnsi="Times New Roman" w:cs="Times New Roman"/>
                <w:b/>
                <w:bCs/>
                <w:sz w:val="26"/>
                <w:szCs w:val="26"/>
              </w:rPr>
              <w:t>C</w:t>
            </w:r>
            <w:r w:rsidRPr="00AE2FA9">
              <w:rPr>
                <w:rFonts w:ascii="Times New Roman" w:hAnsi="Times New Roman" w:cs="Times New Roman"/>
                <w:b/>
                <w:bCs/>
                <w:color w:val="000000" w:themeColor="text1"/>
                <w:sz w:val="26"/>
                <w:szCs w:val="26"/>
              </w:rPr>
              <w:t>huyển đổi</w:t>
            </w:r>
            <w:r w:rsidR="0017475F" w:rsidRPr="00AE2FA9">
              <w:rPr>
                <w:rFonts w:ascii="Times New Roman" w:hAnsi="Times New Roman" w:cs="Times New Roman"/>
                <w:b/>
                <w:bCs/>
                <w:color w:val="000000" w:themeColor="text1"/>
                <w:sz w:val="26"/>
                <w:szCs w:val="26"/>
              </w:rPr>
              <w:t xml:space="preserve"> </w:t>
            </w:r>
            <w:r w:rsidRPr="00AE2FA9">
              <w:rPr>
                <w:rFonts w:ascii="Times New Roman" w:hAnsi="Times New Roman" w:cs="Times New Roman"/>
                <w:b/>
                <w:bCs/>
                <w:color w:val="000000" w:themeColor="text1"/>
                <w:sz w:val="26"/>
                <w:szCs w:val="26"/>
              </w:rPr>
              <w:t>IPv6 cho các dịch vụ Cloud, IDC, Nội dung</w:t>
            </w:r>
            <w:r w:rsidRPr="00AE2FA9">
              <w:rPr>
                <w:rFonts w:ascii="Times New Roman" w:hAnsi="Times New Roman" w:cs="Times New Roman"/>
                <w:b/>
                <w:bCs/>
                <w:color w:val="000000" w:themeColor="text1"/>
                <w:sz w:val="26"/>
                <w:szCs w:val="26"/>
                <w:lang w:val="vi-VN"/>
              </w:rPr>
              <w:t xml:space="preserve"> trực tuyến </w:t>
            </w:r>
            <w:r w:rsidR="000E670F" w:rsidRPr="00AE2FA9">
              <w:rPr>
                <w:rFonts w:ascii="Times New Roman" w:hAnsi="Times New Roman" w:cs="Times New Roman"/>
                <w:b/>
                <w:bCs/>
                <w:color w:val="000000" w:themeColor="text1"/>
                <w:sz w:val="26"/>
                <w:szCs w:val="26"/>
                <w:lang w:val="vi-VN"/>
              </w:rPr>
              <w:t>…; thí điểm triển khai IPv6 only</w:t>
            </w:r>
          </w:p>
        </w:tc>
        <w:tc>
          <w:tcPr>
            <w:tcW w:w="2923" w:type="dxa"/>
            <w:vAlign w:val="center"/>
          </w:tcPr>
          <w:p w14:paraId="7EC81B33" w14:textId="59767146"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Xây dựng và triển khai kế hoạch chuyển đổi IPv6 giai đoạn 2026 – 2030.</w:t>
            </w:r>
          </w:p>
          <w:p w14:paraId="5DC86FAF" w14:textId="4F2594B0"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Chuyển đổi IPv6 cho hạ tầng mạng, dịch vụ</w:t>
            </w:r>
            <w:r w:rsidR="00B42F66" w:rsidRPr="00AE2FA9">
              <w:rPr>
                <w:rFonts w:ascii="Times New Roman" w:hAnsi="Times New Roman" w:cs="Times New Roman"/>
                <w:bCs/>
                <w:sz w:val="26"/>
                <w:szCs w:val="26"/>
              </w:rPr>
              <w:t>; ưu tiên triển khai IPv6 cho hạ tầng, mạng phân phối nội dung CDN, giao diện nội dung cung cấp cho người dùng</w:t>
            </w:r>
            <w:r w:rsidRPr="00AE2FA9">
              <w:rPr>
                <w:rFonts w:ascii="Times New Roman" w:hAnsi="Times New Roman" w:cs="Times New Roman"/>
                <w:bCs/>
                <w:sz w:val="26"/>
                <w:szCs w:val="26"/>
              </w:rPr>
              <w:t>.</w:t>
            </w:r>
          </w:p>
          <w:p w14:paraId="6D7165A9" w14:textId="77777777"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Cấp IPv6 mặc định cho khách hàng mới đối với dịch vụ nội dung, dịch vụ IDC, Cloud.</w:t>
            </w:r>
          </w:p>
          <w:p w14:paraId="32560379" w14:textId="77777777"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Chuyển đổi IPv6 cho các website của đơn vị.</w:t>
            </w:r>
          </w:p>
          <w:p w14:paraId="2FCFD2B1" w14:textId="28D01532" w:rsidR="000E670F" w:rsidRPr="00AE2FA9" w:rsidRDefault="000E670F"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Nghiên cứu triển khai IPv6 only.</w:t>
            </w:r>
          </w:p>
        </w:tc>
        <w:tc>
          <w:tcPr>
            <w:tcW w:w="2772" w:type="dxa"/>
            <w:vAlign w:val="center"/>
          </w:tcPr>
          <w:p w14:paraId="4A15278C" w14:textId="780A748B"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Kế hoạch, lộ trình chuyển đổi IPv6 2026-2030 được ban hành và triển khai</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 xml:space="preserve">(tháng </w:t>
            </w:r>
            <w:r w:rsidR="00BF51AF" w:rsidRPr="00AE2FA9">
              <w:rPr>
                <w:rFonts w:ascii="Times New Roman" w:hAnsi="Times New Roman" w:cs="Times New Roman"/>
                <w:color w:val="000000" w:themeColor="text1"/>
                <w:sz w:val="26"/>
                <w:szCs w:val="26"/>
              </w:rPr>
              <w:t>6</w:t>
            </w:r>
            <w:r w:rsidR="004338A4" w:rsidRPr="00AE2FA9">
              <w:rPr>
                <w:rFonts w:ascii="Times New Roman" w:hAnsi="Times New Roman" w:cs="Times New Roman"/>
                <w:color w:val="000000" w:themeColor="text1"/>
                <w:sz w:val="26"/>
                <w:szCs w:val="26"/>
              </w:rPr>
              <w:t>/2026</w:t>
            </w:r>
            <w:r w:rsidR="004338A4" w:rsidRPr="00AE2FA9">
              <w:rPr>
                <w:rFonts w:ascii="Times New Roman" w:hAnsi="Times New Roman" w:cs="Times New Roman"/>
                <w:color w:val="000000" w:themeColor="text1"/>
                <w:sz w:val="26"/>
                <w:szCs w:val="26"/>
                <w:shd w:val="clear" w:color="auto" w:fill="FFFFFF"/>
              </w:rPr>
              <w:t>)</w:t>
            </w:r>
            <w:r w:rsidRPr="00AE2FA9">
              <w:rPr>
                <w:rFonts w:ascii="Times New Roman" w:hAnsi="Times New Roman" w:cs="Times New Roman"/>
                <w:bCs/>
                <w:sz w:val="26"/>
                <w:szCs w:val="26"/>
              </w:rPr>
              <w:t>.</w:t>
            </w:r>
          </w:p>
          <w:p w14:paraId="133B88E0" w14:textId="47D6FF32"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ml:space="preserve">- </w:t>
            </w:r>
            <w:r w:rsidR="00C77EDC" w:rsidRPr="00AE2FA9">
              <w:rPr>
                <w:rFonts w:ascii="Times New Roman" w:hAnsi="Times New Roman" w:cs="Times New Roman"/>
                <w:bCs/>
                <w:sz w:val="26"/>
                <w:szCs w:val="26"/>
              </w:rPr>
              <w:t xml:space="preserve">Các </w:t>
            </w:r>
            <w:r w:rsidRPr="00AE2FA9">
              <w:rPr>
                <w:rFonts w:ascii="Times New Roman" w:hAnsi="Times New Roman" w:cs="Times New Roman"/>
                <w:bCs/>
                <w:sz w:val="26"/>
                <w:szCs w:val="26"/>
              </w:rPr>
              <w:t>doanh nghiệp</w:t>
            </w:r>
            <w:r w:rsidR="009B2C38" w:rsidRPr="00AE2FA9">
              <w:rPr>
                <w:rFonts w:ascii="Times New Roman" w:hAnsi="Times New Roman" w:cs="Times New Roman"/>
                <w:bCs/>
                <w:sz w:val="26"/>
                <w:szCs w:val="26"/>
              </w:rPr>
              <w:t xml:space="preserve"> IDC, Cloud, Hosting</w:t>
            </w:r>
            <w:r w:rsidRPr="00AE2FA9">
              <w:rPr>
                <w:rFonts w:ascii="Times New Roman" w:hAnsi="Times New Roman" w:cs="Times New Roman"/>
                <w:bCs/>
                <w:sz w:val="26"/>
                <w:szCs w:val="26"/>
              </w:rPr>
              <w:t xml:space="preserve"> sẵn sàng IPv6 cho hệ thống mạng, dịch vụ, cấp IPv6 cho khách hàng.</w:t>
            </w:r>
            <w:r w:rsidR="00C77EDC" w:rsidRPr="00AE2FA9">
              <w:rPr>
                <w:rFonts w:ascii="Times New Roman" w:hAnsi="Times New Roman" w:cs="Times New Roman"/>
                <w:bCs/>
                <w:sz w:val="26"/>
                <w:szCs w:val="26"/>
              </w:rPr>
              <w:t xml:space="preserve"> </w:t>
            </w:r>
            <w:r w:rsidRPr="00AE2FA9">
              <w:rPr>
                <w:rFonts w:ascii="Times New Roman" w:hAnsi="Times New Roman" w:cs="Times New Roman"/>
                <w:bCs/>
                <w:sz w:val="26"/>
                <w:szCs w:val="26"/>
              </w:rPr>
              <w:t>100% các</w:t>
            </w:r>
            <w:r w:rsidR="009B2C38" w:rsidRPr="00AE2FA9">
              <w:rPr>
                <w:rFonts w:ascii="Times New Roman" w:hAnsi="Times New Roman" w:cs="Times New Roman"/>
                <w:bCs/>
                <w:sz w:val="26"/>
                <w:szCs w:val="26"/>
              </w:rPr>
              <w:t xml:space="preserve"> </w:t>
            </w:r>
            <w:r w:rsidRPr="00AE2FA9">
              <w:rPr>
                <w:rFonts w:ascii="Times New Roman" w:hAnsi="Times New Roman" w:cs="Times New Roman"/>
                <w:bCs/>
                <w:sz w:val="26"/>
                <w:szCs w:val="26"/>
              </w:rPr>
              <w:t>website cung cấp dịch vụ của tổ chức, doanh nghiệp được kích hoạt IPv6</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 xml:space="preserve">(tháng </w:t>
            </w:r>
            <w:r w:rsidR="00BF51AF" w:rsidRPr="00AE2FA9">
              <w:rPr>
                <w:rFonts w:ascii="Times New Roman" w:hAnsi="Times New Roman" w:cs="Times New Roman"/>
                <w:color w:val="000000" w:themeColor="text1"/>
                <w:sz w:val="26"/>
                <w:szCs w:val="26"/>
              </w:rPr>
              <w:t>9</w:t>
            </w:r>
            <w:r w:rsidR="004338A4" w:rsidRPr="00AE2FA9">
              <w:rPr>
                <w:rFonts w:ascii="Times New Roman" w:hAnsi="Times New Roman" w:cs="Times New Roman"/>
                <w:color w:val="000000" w:themeColor="text1"/>
                <w:sz w:val="26"/>
                <w:szCs w:val="26"/>
              </w:rPr>
              <w:t>/2026</w:t>
            </w:r>
            <w:r w:rsidR="004338A4" w:rsidRPr="00AE2FA9">
              <w:rPr>
                <w:rFonts w:ascii="Times New Roman" w:hAnsi="Times New Roman" w:cs="Times New Roman"/>
                <w:color w:val="000000" w:themeColor="text1"/>
                <w:sz w:val="26"/>
                <w:szCs w:val="26"/>
                <w:shd w:val="clear" w:color="auto" w:fill="FFFFFF"/>
              </w:rPr>
              <w:t>)</w:t>
            </w:r>
            <w:r w:rsidR="004338A4" w:rsidRPr="00AE2FA9">
              <w:rPr>
                <w:rFonts w:ascii="Times New Roman" w:hAnsi="Times New Roman" w:cs="Times New Roman"/>
                <w:color w:val="000000" w:themeColor="text1"/>
                <w:sz w:val="26"/>
                <w:szCs w:val="26"/>
              </w:rPr>
              <w:t>.</w:t>
            </w:r>
          </w:p>
          <w:p w14:paraId="4A06273A" w14:textId="2DD88166" w:rsidR="009B2C38" w:rsidRPr="00AE2FA9" w:rsidRDefault="009B2C38"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Các doanh nghiệp cung cấp dịch vụ nội dung trực tuyến lớn triển khai IPv6 cho hạ tầng, mạng phân phối nội dung CND, giao diện nội dung cung cấp cho người dung</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(tháng 12/2026</w:t>
            </w:r>
            <w:r w:rsidR="004338A4" w:rsidRPr="00AE2FA9">
              <w:rPr>
                <w:rFonts w:ascii="Times New Roman" w:hAnsi="Times New Roman" w:cs="Times New Roman"/>
                <w:color w:val="000000" w:themeColor="text1"/>
                <w:sz w:val="26"/>
                <w:szCs w:val="26"/>
                <w:shd w:val="clear" w:color="auto" w:fill="FFFFFF"/>
              </w:rPr>
              <w:t>)</w:t>
            </w:r>
            <w:r w:rsidRPr="00AE2FA9">
              <w:rPr>
                <w:rFonts w:ascii="Times New Roman" w:hAnsi="Times New Roman" w:cs="Times New Roman"/>
                <w:bCs/>
                <w:sz w:val="26"/>
                <w:szCs w:val="26"/>
              </w:rPr>
              <w:t>.</w:t>
            </w:r>
          </w:p>
          <w:p w14:paraId="5042AA9F" w14:textId="14F03A84"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ml:space="preserve">- Tỷ lệ khách hàng/ dịch vụ IPv6 đạt </w:t>
            </w:r>
            <w:r w:rsidR="0017475F" w:rsidRPr="00AE2FA9">
              <w:rPr>
                <w:rFonts w:ascii="Times New Roman" w:hAnsi="Times New Roman" w:cs="Times New Roman"/>
                <w:bCs/>
                <w:sz w:val="26"/>
                <w:szCs w:val="26"/>
              </w:rPr>
              <w:t>30-</w:t>
            </w:r>
            <w:r w:rsidRPr="00AE2FA9">
              <w:rPr>
                <w:rFonts w:ascii="Times New Roman" w:hAnsi="Times New Roman" w:cs="Times New Roman"/>
                <w:bCs/>
                <w:sz w:val="26"/>
                <w:szCs w:val="26"/>
              </w:rPr>
              <w:t>50%</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w:t>
            </w:r>
            <w:r w:rsidR="00BF51AF" w:rsidRPr="00AE2FA9">
              <w:rPr>
                <w:rFonts w:ascii="Times New Roman" w:hAnsi="Times New Roman" w:cs="Times New Roman"/>
                <w:color w:val="000000" w:themeColor="text1"/>
                <w:sz w:val="26"/>
                <w:szCs w:val="26"/>
              </w:rPr>
              <w:t xml:space="preserve">Quý I: </w:t>
            </w:r>
            <w:r w:rsidR="00940397" w:rsidRPr="00AE2FA9">
              <w:rPr>
                <w:rFonts w:ascii="Times New Roman" w:hAnsi="Times New Roman" w:cs="Times New Roman"/>
                <w:color w:val="000000" w:themeColor="text1"/>
                <w:sz w:val="26"/>
                <w:szCs w:val="26"/>
              </w:rPr>
              <w:t>3-</w:t>
            </w:r>
            <w:r w:rsidR="00BF51AF" w:rsidRPr="00AE2FA9">
              <w:rPr>
                <w:rFonts w:ascii="Times New Roman" w:hAnsi="Times New Roman" w:cs="Times New Roman"/>
                <w:color w:val="000000" w:themeColor="text1"/>
                <w:sz w:val="26"/>
                <w:szCs w:val="26"/>
              </w:rPr>
              <w:t>5%, Quý II: 10-20%, Quý III: 20-30%, Quý IV: 30-50%).</w:t>
            </w:r>
          </w:p>
          <w:p w14:paraId="3AA13C1C" w14:textId="21F58807" w:rsidR="000E670F" w:rsidRPr="00AE2FA9" w:rsidRDefault="000E670F"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color w:val="000000"/>
                <w:sz w:val="26"/>
                <w:szCs w:val="26"/>
              </w:rPr>
              <w:t xml:space="preserve">- Các doanh nghiệp thí điểm triển khai IPv6 </w:t>
            </w:r>
            <w:r w:rsidRPr="00AE2FA9">
              <w:rPr>
                <w:rFonts w:ascii="Times New Roman" w:hAnsi="Times New Roman" w:cs="Times New Roman"/>
                <w:bCs/>
                <w:color w:val="000000"/>
                <w:sz w:val="26"/>
                <w:szCs w:val="26"/>
              </w:rPr>
              <w:lastRenderedPageBreak/>
              <w:t>only</w:t>
            </w:r>
            <w:r w:rsidR="00A353EE" w:rsidRPr="00AE2FA9">
              <w:rPr>
                <w:rFonts w:ascii="Times New Roman" w:hAnsi="Times New Roman" w:cs="Times New Roman"/>
                <w:bCs/>
                <w:color w:val="000000"/>
                <w:sz w:val="26"/>
                <w:szCs w:val="26"/>
              </w:rPr>
              <w:t xml:space="preserve"> cho mạng truy cập, </w:t>
            </w:r>
            <w:r w:rsidR="00A353EE" w:rsidRPr="00AE2FA9">
              <w:rPr>
                <w:rFonts w:ascii="Times New Roman" w:hAnsi="Times New Roman" w:cs="Times New Roman"/>
                <w:bCs/>
                <w:color w:val="000000" w:themeColor="text1"/>
                <w:sz w:val="26"/>
                <w:szCs w:val="26"/>
              </w:rPr>
              <w:t>Cloud, IDC, Nội dung</w:t>
            </w:r>
            <w:r w:rsidR="00A353EE" w:rsidRPr="00AE2FA9">
              <w:rPr>
                <w:rFonts w:ascii="Times New Roman" w:hAnsi="Times New Roman" w:cs="Times New Roman"/>
                <w:bCs/>
                <w:color w:val="000000" w:themeColor="text1"/>
                <w:sz w:val="26"/>
                <w:szCs w:val="26"/>
                <w:lang w:val="vi-VN"/>
              </w:rPr>
              <w:t xml:space="preserve"> trực tuyến</w:t>
            </w:r>
            <w:r w:rsidR="004338A4" w:rsidRPr="00AE2FA9">
              <w:rPr>
                <w:rFonts w:ascii="Times New Roman" w:hAnsi="Times New Roman" w:cs="Times New Roman"/>
                <w:bCs/>
                <w:color w:val="000000" w:themeColor="text1"/>
                <w:sz w:val="26"/>
                <w:szCs w:val="26"/>
              </w:rPr>
              <w:t xml:space="preserve"> </w:t>
            </w:r>
            <w:r w:rsidR="004338A4" w:rsidRPr="00AE2FA9">
              <w:rPr>
                <w:rFonts w:ascii="Times New Roman" w:hAnsi="Times New Roman" w:cs="Times New Roman"/>
                <w:color w:val="000000" w:themeColor="text1"/>
                <w:sz w:val="26"/>
                <w:szCs w:val="26"/>
              </w:rPr>
              <w:t>(tháng 12/2026</w:t>
            </w:r>
            <w:r w:rsidR="004338A4" w:rsidRPr="00AE2FA9">
              <w:rPr>
                <w:rFonts w:ascii="Times New Roman" w:hAnsi="Times New Roman" w:cs="Times New Roman"/>
                <w:color w:val="000000" w:themeColor="text1"/>
                <w:sz w:val="26"/>
                <w:szCs w:val="26"/>
                <w:shd w:val="clear" w:color="auto" w:fill="FFFFFF"/>
              </w:rPr>
              <w:t>)</w:t>
            </w:r>
            <w:r w:rsidR="004338A4" w:rsidRPr="00AE2FA9">
              <w:rPr>
                <w:rFonts w:ascii="Times New Roman" w:hAnsi="Times New Roman" w:cs="Times New Roman"/>
                <w:color w:val="000000" w:themeColor="text1"/>
                <w:sz w:val="26"/>
                <w:szCs w:val="26"/>
              </w:rPr>
              <w:t>.</w:t>
            </w:r>
          </w:p>
        </w:tc>
        <w:tc>
          <w:tcPr>
            <w:tcW w:w="1637" w:type="dxa"/>
            <w:vAlign w:val="center"/>
          </w:tcPr>
          <w:p w14:paraId="4F179455" w14:textId="78AA6CE2" w:rsidR="000E670F" w:rsidRPr="00AE2FA9" w:rsidRDefault="000E670F" w:rsidP="00565D8E">
            <w:pPr>
              <w:tabs>
                <w:tab w:val="left" w:pos="851"/>
              </w:tabs>
              <w:spacing w:after="0" w:line="252" w:lineRule="auto"/>
              <w:jc w:val="center"/>
              <w:rPr>
                <w:rFonts w:ascii="Times New Roman" w:hAnsi="Times New Roman" w:cs="Times New Roman"/>
                <w:bCs/>
                <w:color w:val="000000" w:themeColor="text1"/>
                <w:sz w:val="26"/>
                <w:szCs w:val="26"/>
              </w:rPr>
            </w:pPr>
            <w:r w:rsidRPr="00AE2FA9">
              <w:rPr>
                <w:rFonts w:ascii="Times New Roman" w:hAnsi="Times New Roman" w:cs="Times New Roman"/>
                <w:color w:val="000000" w:themeColor="text1"/>
                <w:sz w:val="26"/>
                <w:szCs w:val="26"/>
              </w:rPr>
              <w:lastRenderedPageBreak/>
              <w:t xml:space="preserve">Viettel, VNPT, FPT, CMC, HTC, NetNam, SCTV, VNG, VCcorp, DatViet VAC, và các đơn vị </w:t>
            </w:r>
            <w:r w:rsidRPr="00AE2FA9">
              <w:rPr>
                <w:rFonts w:ascii="Times New Roman" w:hAnsi="Times New Roman" w:cs="Times New Roman"/>
                <w:color w:val="000000"/>
                <w:sz w:val="26"/>
                <w:szCs w:val="26"/>
              </w:rPr>
              <w:t xml:space="preserve">IDC, Cloud, nội dung </w:t>
            </w:r>
            <w:r w:rsidRPr="00AE2FA9">
              <w:rPr>
                <w:rFonts w:ascii="Times New Roman" w:hAnsi="Times New Roman" w:cs="Times New Roman"/>
                <w:color w:val="000000"/>
                <w:sz w:val="26"/>
                <w:szCs w:val="26"/>
                <w:lang w:val="vi-VN"/>
              </w:rPr>
              <w:t>trực tuyến …</w:t>
            </w:r>
          </w:p>
        </w:tc>
        <w:tc>
          <w:tcPr>
            <w:tcW w:w="1782" w:type="dxa"/>
            <w:vAlign w:val="center"/>
          </w:tcPr>
          <w:p w14:paraId="0CB8860A" w14:textId="77777777" w:rsidR="000E670F" w:rsidRPr="00AE2FA9" w:rsidRDefault="000E670F" w:rsidP="00565D8E">
            <w:pPr>
              <w:spacing w:after="0" w:line="252" w:lineRule="auto"/>
              <w:jc w:val="center"/>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rPr>
              <w:t>VNNIC,</w:t>
            </w:r>
          </w:p>
          <w:p w14:paraId="3D49966A" w14:textId="1DFAEE86" w:rsidR="000E670F" w:rsidRPr="00AE2FA9" w:rsidRDefault="000E670F"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themeColor="text1"/>
                <w:sz w:val="26"/>
                <w:szCs w:val="26"/>
              </w:rPr>
              <w:t>Cục Viễn thông</w:t>
            </w:r>
          </w:p>
        </w:tc>
        <w:tc>
          <w:tcPr>
            <w:tcW w:w="1621" w:type="dxa"/>
            <w:vAlign w:val="center"/>
          </w:tcPr>
          <w:p w14:paraId="62A9790A" w14:textId="71B4B9D2" w:rsidR="000E670F" w:rsidRPr="00AE2FA9" w:rsidRDefault="000E670F" w:rsidP="00565D8E">
            <w:pPr>
              <w:tabs>
                <w:tab w:val="left" w:pos="851"/>
              </w:tabs>
              <w:spacing w:after="0" w:line="252" w:lineRule="auto"/>
              <w:jc w:val="center"/>
              <w:rPr>
                <w:rFonts w:ascii="Times New Roman" w:hAnsi="Times New Roman" w:cs="Times New Roman"/>
                <w:b/>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6134DDE1"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55AEB879" w14:textId="10033DAD" w:rsidR="000E670F" w:rsidRPr="00AE2FA9" w:rsidRDefault="0017475F"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4</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AE7E45B" w14:textId="7D7EB487" w:rsidR="000E670F" w:rsidRPr="00AE2FA9" w:rsidRDefault="0017475F" w:rsidP="00565D8E">
            <w:pPr>
              <w:tabs>
                <w:tab w:val="left" w:pos="851"/>
              </w:tabs>
              <w:spacing w:after="0" w:line="252" w:lineRule="auto"/>
              <w:jc w:val="both"/>
              <w:rPr>
                <w:rFonts w:ascii="Times New Roman" w:hAnsi="Times New Roman" w:cs="Times New Roman"/>
                <w:b/>
                <w:bCs/>
                <w:sz w:val="26"/>
                <w:szCs w:val="26"/>
                <w:lang w:val="vi-VN"/>
              </w:rPr>
            </w:pPr>
            <w:r w:rsidRPr="00AE2FA9">
              <w:rPr>
                <w:rFonts w:ascii="Times New Roman" w:hAnsi="Times New Roman" w:cs="Times New Roman"/>
                <w:b/>
                <w:bCs/>
                <w:sz w:val="26"/>
                <w:szCs w:val="26"/>
              </w:rPr>
              <w:t>C</w:t>
            </w:r>
            <w:r w:rsidR="000E670F" w:rsidRPr="00AE2FA9">
              <w:rPr>
                <w:rFonts w:ascii="Times New Roman" w:hAnsi="Times New Roman" w:cs="Times New Roman"/>
                <w:b/>
                <w:bCs/>
                <w:color w:val="000000"/>
                <w:sz w:val="26"/>
                <w:szCs w:val="26"/>
              </w:rPr>
              <w:t>huyển đổi IPv6, IPv6 only tại các Bộ, ngành, cơ quan Trung ương và địa phương</w:t>
            </w:r>
          </w:p>
        </w:tc>
        <w:tc>
          <w:tcPr>
            <w:tcW w:w="2923" w:type="dxa"/>
            <w:vAlign w:val="center"/>
          </w:tcPr>
          <w:p w14:paraId="78CAE79B" w14:textId="42A24011" w:rsidR="00B11348"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xml:space="preserve">- </w:t>
            </w:r>
            <w:r w:rsidRPr="00AE2FA9">
              <w:rPr>
                <w:rFonts w:ascii="Times New Roman" w:hAnsi="Times New Roman" w:cs="Times New Roman"/>
                <w:bCs/>
                <w:sz w:val="26"/>
                <w:szCs w:val="26"/>
              </w:rPr>
              <w:t xml:space="preserve">Xây dựng và triển khai kế hoạch chuyển đổi IPv6 giai đoạn 2026 </w:t>
            </w:r>
            <w:r w:rsidR="004338A4" w:rsidRPr="00AE2FA9">
              <w:rPr>
                <w:rFonts w:ascii="Times New Roman" w:hAnsi="Times New Roman" w:cs="Times New Roman"/>
                <w:bCs/>
                <w:sz w:val="26"/>
                <w:szCs w:val="26"/>
              </w:rPr>
              <w:t>–</w:t>
            </w:r>
            <w:r w:rsidRPr="00AE2FA9">
              <w:rPr>
                <w:rFonts w:ascii="Times New Roman" w:hAnsi="Times New Roman" w:cs="Times New Roman"/>
                <w:bCs/>
                <w:sz w:val="26"/>
                <w:szCs w:val="26"/>
              </w:rPr>
              <w:t xml:space="preserve"> 2030.</w:t>
            </w:r>
            <w:r w:rsidR="00B11348" w:rsidRPr="00AE2FA9">
              <w:rPr>
                <w:rFonts w:ascii="Times New Roman" w:hAnsi="Times New Roman" w:cs="Times New Roman"/>
                <w:bCs/>
                <w:sz w:val="26"/>
                <w:szCs w:val="26"/>
              </w:rPr>
              <w:t xml:space="preserve"> </w:t>
            </w:r>
          </w:p>
          <w:p w14:paraId="55115ED4" w14:textId="00456FA4" w:rsidR="000E670F" w:rsidRPr="00AE2FA9" w:rsidRDefault="00B11348"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Nghiên cứu, bổ sung nội dung IPv6 và kinh phí chuyển đổi IPv6 trong các dự án CNTT, chuyển đổi số của Bộ, ngành, cơ quan Trung ương, địa phương.</w:t>
            </w:r>
          </w:p>
          <w:p w14:paraId="5E7D2C63" w14:textId="6A2270FA"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xml:space="preserve">- </w:t>
            </w:r>
            <w:r w:rsidRPr="00AE2FA9">
              <w:rPr>
                <w:rFonts w:ascii="Times New Roman" w:hAnsi="Times New Roman" w:cs="Times New Roman"/>
                <w:bCs/>
                <w:sz w:val="26"/>
                <w:szCs w:val="26"/>
              </w:rPr>
              <w:t>Quy hoạch hệ thống mạng hiện đại, sử dụng IP/ASN độc lập.</w:t>
            </w:r>
          </w:p>
          <w:p w14:paraId="031CC1C3" w14:textId="15B59EFF"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Chuyển đổi IPv6 cho Trung tâm dữ liệu, Cổng TTĐT</w:t>
            </w:r>
            <w:r w:rsidR="00A353EE" w:rsidRPr="00AE2FA9">
              <w:rPr>
                <w:rFonts w:ascii="Times New Roman" w:hAnsi="Times New Roman" w:cs="Times New Roman"/>
                <w:bCs/>
                <w:sz w:val="26"/>
                <w:szCs w:val="26"/>
              </w:rPr>
              <w:t>, các hệ thống thông tin.</w:t>
            </w:r>
          </w:p>
          <w:p w14:paraId="01A248BE" w14:textId="4D3D6F79" w:rsidR="000E670F" w:rsidRPr="00AE2FA9" w:rsidRDefault="000E670F"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Nghiên cứu, triển khai thử nghiệm IPv6 only</w:t>
            </w:r>
            <w:r w:rsidR="00CF3D5C" w:rsidRPr="00AE2FA9">
              <w:rPr>
                <w:rFonts w:ascii="Times New Roman" w:hAnsi="Times New Roman" w:cs="Times New Roman"/>
                <w:bCs/>
                <w:sz w:val="26"/>
                <w:szCs w:val="26"/>
              </w:rPr>
              <w:t xml:space="preserve"> cho mạng truy cập</w:t>
            </w:r>
            <w:r w:rsidRPr="00AE2FA9">
              <w:rPr>
                <w:rFonts w:ascii="Times New Roman" w:hAnsi="Times New Roman" w:cs="Times New Roman"/>
                <w:bCs/>
                <w:sz w:val="26"/>
                <w:szCs w:val="26"/>
              </w:rPr>
              <w:t>.</w:t>
            </w:r>
          </w:p>
          <w:p w14:paraId="7218EF53" w14:textId="4869D899" w:rsidR="00896F4A" w:rsidRPr="00AE2FA9" w:rsidRDefault="00896F4A" w:rsidP="00565D8E">
            <w:pPr>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bCs/>
                <w:sz w:val="26"/>
                <w:szCs w:val="26"/>
              </w:rPr>
              <w:t xml:space="preserve">- Đầu tư mới hệ thống CNTT, </w:t>
            </w:r>
            <w:r w:rsidR="00CF3D5C" w:rsidRPr="00AE2FA9">
              <w:rPr>
                <w:rFonts w:ascii="Times New Roman" w:hAnsi="Times New Roman" w:cs="Times New Roman"/>
                <w:bCs/>
                <w:color w:val="000000"/>
                <w:sz w:val="26"/>
                <w:szCs w:val="26"/>
              </w:rPr>
              <w:t>ứng dụng CNTT thuê ngoài đảm bảo hoạt động IPv6 theo lộ trình chung.</w:t>
            </w:r>
          </w:p>
        </w:tc>
        <w:tc>
          <w:tcPr>
            <w:tcW w:w="2772" w:type="dxa"/>
            <w:vAlign w:val="center"/>
          </w:tcPr>
          <w:p w14:paraId="7E2531D1" w14:textId="12C00576" w:rsidR="000E670F" w:rsidRPr="00AE2FA9" w:rsidRDefault="000E670F" w:rsidP="00565D8E">
            <w:pPr>
              <w:spacing w:after="0" w:line="252"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rPr>
              <w:t xml:space="preserve">- </w:t>
            </w:r>
            <w:r w:rsidR="0017475F" w:rsidRPr="00AE2FA9">
              <w:rPr>
                <w:rFonts w:ascii="Times New Roman" w:hAnsi="Times New Roman" w:cs="Times New Roman"/>
                <w:color w:val="000000" w:themeColor="text1"/>
                <w:sz w:val="26"/>
                <w:szCs w:val="26"/>
                <w:shd w:val="clear" w:color="auto" w:fill="FFFFFF"/>
              </w:rPr>
              <w:t>60</w:t>
            </w:r>
            <w:r w:rsidRPr="00AE2FA9">
              <w:rPr>
                <w:rFonts w:ascii="Times New Roman" w:hAnsi="Times New Roman" w:cs="Times New Roman"/>
                <w:color w:val="000000" w:themeColor="text1"/>
                <w:sz w:val="26"/>
                <w:szCs w:val="26"/>
                <w:shd w:val="clear" w:color="auto" w:fill="FFFFFF"/>
              </w:rPr>
              <w:t>% Bộ, ngành, cơ quan TW, địa phương ban hành kế hoạch 2026-2030</w:t>
            </w:r>
            <w:r w:rsidR="004338A4" w:rsidRPr="00AE2FA9">
              <w:rPr>
                <w:rFonts w:ascii="Times New Roman" w:hAnsi="Times New Roman" w:cs="Times New Roman"/>
                <w:color w:val="000000" w:themeColor="text1"/>
                <w:sz w:val="26"/>
                <w:szCs w:val="26"/>
                <w:shd w:val="clear" w:color="auto" w:fill="FFFFFF"/>
              </w:rPr>
              <w:t xml:space="preserve"> </w:t>
            </w:r>
            <w:r w:rsidR="004338A4" w:rsidRPr="00AE2FA9">
              <w:rPr>
                <w:rFonts w:ascii="Times New Roman" w:hAnsi="Times New Roman" w:cs="Times New Roman"/>
                <w:color w:val="000000" w:themeColor="text1"/>
                <w:sz w:val="26"/>
                <w:szCs w:val="26"/>
              </w:rPr>
              <w:t xml:space="preserve">(tháng </w:t>
            </w:r>
            <w:r w:rsidR="00940397" w:rsidRPr="00AE2FA9">
              <w:rPr>
                <w:rFonts w:ascii="Times New Roman" w:hAnsi="Times New Roman" w:cs="Times New Roman"/>
                <w:color w:val="000000" w:themeColor="text1"/>
                <w:sz w:val="26"/>
                <w:szCs w:val="26"/>
              </w:rPr>
              <w:t>3-</w:t>
            </w:r>
            <w:r w:rsidR="004338A4" w:rsidRPr="00AE2FA9">
              <w:rPr>
                <w:rFonts w:ascii="Times New Roman" w:hAnsi="Times New Roman" w:cs="Times New Roman"/>
                <w:color w:val="000000" w:themeColor="text1"/>
                <w:sz w:val="26"/>
                <w:szCs w:val="26"/>
              </w:rPr>
              <w:t>9/2026</w:t>
            </w:r>
            <w:r w:rsidR="004338A4" w:rsidRPr="00AE2FA9">
              <w:rPr>
                <w:rFonts w:ascii="Times New Roman" w:hAnsi="Times New Roman" w:cs="Times New Roman"/>
                <w:color w:val="000000" w:themeColor="text1"/>
                <w:sz w:val="26"/>
                <w:szCs w:val="26"/>
                <w:shd w:val="clear" w:color="auto" w:fill="FFFFFF"/>
              </w:rPr>
              <w:t>)</w:t>
            </w:r>
            <w:r w:rsidRPr="00AE2FA9">
              <w:rPr>
                <w:rFonts w:ascii="Times New Roman" w:hAnsi="Times New Roman" w:cs="Times New Roman"/>
                <w:color w:val="000000" w:themeColor="text1"/>
                <w:sz w:val="26"/>
                <w:szCs w:val="26"/>
                <w:shd w:val="clear" w:color="auto" w:fill="FFFFFF"/>
              </w:rPr>
              <w:t>.</w:t>
            </w:r>
          </w:p>
          <w:p w14:paraId="3E247FCF" w14:textId="75CE2EDF" w:rsidR="000E670F" w:rsidRPr="00AE2FA9" w:rsidRDefault="00A353EE"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color w:val="000000"/>
                <w:sz w:val="26"/>
                <w:szCs w:val="26"/>
              </w:rPr>
              <w:t xml:space="preserve">- 95-100% </w:t>
            </w:r>
            <w:r w:rsidRPr="00AE2FA9">
              <w:rPr>
                <w:rFonts w:ascii="Times New Roman" w:hAnsi="Times New Roman" w:cs="Times New Roman"/>
                <w:color w:val="000000" w:themeColor="text1"/>
                <w:sz w:val="26"/>
                <w:szCs w:val="26"/>
                <w:shd w:val="clear" w:color="auto" w:fill="FFFFFF"/>
              </w:rPr>
              <w:t xml:space="preserve">Bộ, ngành, cơ quan TW, địa phương chuyển đổi IPv6 cho Cổng TTĐT, </w:t>
            </w:r>
            <w:r w:rsidRPr="00AE2FA9">
              <w:rPr>
                <w:rFonts w:ascii="Times New Roman" w:hAnsi="Times New Roman" w:cs="Times New Roman"/>
                <w:bCs/>
                <w:sz w:val="26"/>
                <w:szCs w:val="26"/>
              </w:rPr>
              <w:t>các hệ thống thông tin</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(tháng 12/2026</w:t>
            </w:r>
            <w:r w:rsidR="004338A4" w:rsidRPr="00AE2FA9">
              <w:rPr>
                <w:rFonts w:ascii="Times New Roman" w:hAnsi="Times New Roman" w:cs="Times New Roman"/>
                <w:color w:val="000000" w:themeColor="text1"/>
                <w:sz w:val="26"/>
                <w:szCs w:val="26"/>
                <w:shd w:val="clear" w:color="auto" w:fill="FFFFFF"/>
              </w:rPr>
              <w:t>)</w:t>
            </w:r>
            <w:r w:rsidRPr="00AE2FA9">
              <w:rPr>
                <w:rFonts w:ascii="Times New Roman" w:hAnsi="Times New Roman" w:cs="Times New Roman"/>
                <w:bCs/>
                <w:sz w:val="26"/>
                <w:szCs w:val="26"/>
              </w:rPr>
              <w:t>.</w:t>
            </w:r>
          </w:p>
          <w:p w14:paraId="504C92B6" w14:textId="3EFC9CE9" w:rsidR="00A353EE" w:rsidRPr="00AE2FA9" w:rsidRDefault="00A353EE"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Thí điểm triển khai IPv6 only cho mạng truy cập CQNN</w:t>
            </w:r>
            <w:r w:rsidR="004338A4" w:rsidRPr="00AE2FA9">
              <w:rPr>
                <w:rFonts w:ascii="Times New Roman" w:hAnsi="Times New Roman" w:cs="Times New Roman"/>
                <w:bCs/>
                <w:sz w:val="26"/>
                <w:szCs w:val="26"/>
              </w:rPr>
              <w:t xml:space="preserve"> </w:t>
            </w:r>
            <w:r w:rsidR="004338A4" w:rsidRPr="00AE2FA9">
              <w:rPr>
                <w:rFonts w:ascii="Times New Roman" w:hAnsi="Times New Roman" w:cs="Times New Roman"/>
                <w:color w:val="000000" w:themeColor="text1"/>
                <w:sz w:val="26"/>
                <w:szCs w:val="26"/>
              </w:rPr>
              <w:t>(tháng 12/2026</w:t>
            </w:r>
            <w:r w:rsidR="004338A4" w:rsidRPr="00AE2FA9">
              <w:rPr>
                <w:rFonts w:ascii="Times New Roman" w:hAnsi="Times New Roman" w:cs="Times New Roman"/>
                <w:color w:val="000000" w:themeColor="text1"/>
                <w:sz w:val="26"/>
                <w:szCs w:val="26"/>
                <w:shd w:val="clear" w:color="auto" w:fill="FFFFFF"/>
              </w:rPr>
              <w:t>)</w:t>
            </w:r>
            <w:r w:rsidR="004338A4" w:rsidRPr="00AE2FA9">
              <w:rPr>
                <w:rFonts w:ascii="Times New Roman" w:hAnsi="Times New Roman" w:cs="Times New Roman"/>
                <w:bCs/>
                <w:sz w:val="26"/>
                <w:szCs w:val="26"/>
              </w:rPr>
              <w:t>.</w:t>
            </w:r>
          </w:p>
          <w:p w14:paraId="4E18BAB1" w14:textId="7ED4371A" w:rsidR="00896F4A" w:rsidRPr="00AE2FA9" w:rsidRDefault="00896F4A" w:rsidP="00565D8E">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bCs/>
                <w:color w:val="000000"/>
                <w:sz w:val="26"/>
                <w:szCs w:val="26"/>
              </w:rPr>
              <w:t>- Các dự án đầu tư mới về CNTT</w:t>
            </w:r>
            <w:r w:rsidR="00CF3D5C" w:rsidRPr="00AE2FA9">
              <w:rPr>
                <w:rFonts w:ascii="Times New Roman" w:hAnsi="Times New Roman" w:cs="Times New Roman"/>
                <w:bCs/>
                <w:color w:val="000000"/>
                <w:sz w:val="26"/>
                <w:szCs w:val="26"/>
              </w:rPr>
              <w:t>, ứng dụng CNTT thuê ngoài đảm bảo hoạt động IPv6 theo lộ trình chung</w:t>
            </w:r>
            <w:r w:rsidR="004338A4" w:rsidRPr="00AE2FA9">
              <w:rPr>
                <w:rFonts w:ascii="Times New Roman" w:hAnsi="Times New Roman" w:cs="Times New Roman"/>
                <w:bCs/>
                <w:color w:val="000000"/>
                <w:sz w:val="26"/>
                <w:szCs w:val="26"/>
              </w:rPr>
              <w:t xml:space="preserve"> </w:t>
            </w:r>
            <w:r w:rsidR="004338A4" w:rsidRPr="00AE2FA9">
              <w:rPr>
                <w:rFonts w:ascii="Times New Roman" w:hAnsi="Times New Roman" w:cs="Times New Roman"/>
                <w:color w:val="000000" w:themeColor="text1"/>
                <w:sz w:val="26"/>
                <w:szCs w:val="26"/>
              </w:rPr>
              <w:t>(tháng 12/2026</w:t>
            </w:r>
            <w:r w:rsidR="004338A4" w:rsidRPr="00AE2FA9">
              <w:rPr>
                <w:rFonts w:ascii="Times New Roman" w:hAnsi="Times New Roman" w:cs="Times New Roman"/>
                <w:color w:val="000000" w:themeColor="text1"/>
                <w:sz w:val="26"/>
                <w:szCs w:val="26"/>
                <w:shd w:val="clear" w:color="auto" w:fill="FFFFFF"/>
              </w:rPr>
              <w:t>)</w:t>
            </w:r>
            <w:r w:rsidR="00CF3D5C" w:rsidRPr="00AE2FA9">
              <w:rPr>
                <w:rFonts w:ascii="Times New Roman" w:hAnsi="Times New Roman" w:cs="Times New Roman"/>
                <w:bCs/>
                <w:color w:val="000000"/>
                <w:sz w:val="26"/>
                <w:szCs w:val="26"/>
              </w:rPr>
              <w:t>.</w:t>
            </w:r>
          </w:p>
        </w:tc>
        <w:tc>
          <w:tcPr>
            <w:tcW w:w="1637" w:type="dxa"/>
            <w:vAlign w:val="center"/>
          </w:tcPr>
          <w:p w14:paraId="2C93611F" w14:textId="568BD935" w:rsidR="000E670F" w:rsidRPr="00AE2FA9" w:rsidRDefault="000E670F" w:rsidP="00565D8E">
            <w:pPr>
              <w:tabs>
                <w:tab w:val="left" w:pos="851"/>
              </w:tabs>
              <w:spacing w:after="0" w:line="252" w:lineRule="auto"/>
              <w:jc w:val="center"/>
              <w:rPr>
                <w:rFonts w:ascii="Times New Roman" w:hAnsi="Times New Roman" w:cs="Times New Roman"/>
                <w:bCs/>
                <w:color w:val="000000"/>
                <w:sz w:val="26"/>
                <w:szCs w:val="26"/>
                <w:lang w:val="vi-VN"/>
              </w:rPr>
            </w:pPr>
            <w:r w:rsidRPr="00AE2FA9">
              <w:rPr>
                <w:rFonts w:ascii="Times New Roman" w:hAnsi="Times New Roman" w:cs="Times New Roman"/>
                <w:bCs/>
                <w:color w:val="000000"/>
                <w:sz w:val="26"/>
                <w:szCs w:val="26"/>
              </w:rPr>
              <w:t>Đơn vị chuyên trách CNTT, CĐS của các Bộ, ngành, cơ quan Trung ương và địa phương</w:t>
            </w:r>
          </w:p>
        </w:tc>
        <w:tc>
          <w:tcPr>
            <w:tcW w:w="1782" w:type="dxa"/>
            <w:vAlign w:val="center"/>
          </w:tcPr>
          <w:p w14:paraId="1411445A" w14:textId="5C32A6CB" w:rsidR="000E670F" w:rsidRPr="00AE2FA9" w:rsidRDefault="00A353EE"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VNNIC, Cục Bưu điện Trung ương, Cục Chuyển đổi số Quốc gia</w:t>
            </w:r>
          </w:p>
        </w:tc>
        <w:tc>
          <w:tcPr>
            <w:tcW w:w="1621" w:type="dxa"/>
            <w:vAlign w:val="center"/>
          </w:tcPr>
          <w:p w14:paraId="1D304E34" w14:textId="4B1C345A" w:rsidR="000E670F" w:rsidRPr="00AE2FA9" w:rsidRDefault="000E670F" w:rsidP="00565D8E">
            <w:pPr>
              <w:tabs>
                <w:tab w:val="left" w:pos="851"/>
              </w:tabs>
              <w:spacing w:after="0" w:line="252" w:lineRule="auto"/>
              <w:jc w:val="center"/>
              <w:rPr>
                <w:rFonts w:ascii="Times New Roman" w:hAnsi="Times New Roman" w:cs="Times New Roman"/>
                <w:b/>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68E58647" w14:textId="451EF615"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0A95A9C3" w14:textId="66C6F835" w:rsidR="00D24A00" w:rsidRPr="00AE2FA9" w:rsidRDefault="00E76365"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lastRenderedPageBreak/>
              <w:t>5</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A9E493A" w14:textId="488E1D7B" w:rsidR="00D24A00" w:rsidRPr="00AE2FA9" w:rsidRDefault="00D24A00" w:rsidP="00565D8E">
            <w:pPr>
              <w:tabs>
                <w:tab w:val="left" w:pos="851"/>
              </w:tabs>
              <w:spacing w:after="0" w:line="252" w:lineRule="auto"/>
              <w:jc w:val="both"/>
              <w:rPr>
                <w:rFonts w:ascii="Times New Roman" w:hAnsi="Times New Roman" w:cs="Times New Roman"/>
                <w:b/>
                <w:bCs/>
                <w:sz w:val="26"/>
                <w:szCs w:val="26"/>
                <w:lang w:val="vi-VN"/>
              </w:rPr>
            </w:pPr>
            <w:r w:rsidRPr="00AE2FA9">
              <w:rPr>
                <w:rFonts w:ascii="Times New Roman" w:hAnsi="Times New Roman" w:cs="Times New Roman"/>
                <w:b/>
                <w:bCs/>
                <w:sz w:val="26"/>
                <w:szCs w:val="26"/>
              </w:rPr>
              <w:t>Xây dựng lộ trình, kế hoạch và c</w:t>
            </w:r>
            <w:r w:rsidRPr="00AE2FA9">
              <w:rPr>
                <w:rFonts w:ascii="Times New Roman" w:hAnsi="Times New Roman" w:cs="Times New Roman"/>
                <w:b/>
                <w:bCs/>
                <w:color w:val="000000"/>
                <w:sz w:val="26"/>
                <w:szCs w:val="26"/>
              </w:rPr>
              <w:t>huyển đổi IPv6, IPv6 only trong thành viên địa chỉ Internet (tổ chức được cấp IP, ASN độc lập)</w:t>
            </w:r>
          </w:p>
        </w:tc>
        <w:tc>
          <w:tcPr>
            <w:tcW w:w="2923" w:type="dxa"/>
            <w:vAlign w:val="center"/>
          </w:tcPr>
          <w:p w14:paraId="72E6D130" w14:textId="4B4AFF27" w:rsidR="00A353EE" w:rsidRPr="00AE2FA9" w:rsidRDefault="00A353EE"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xml:space="preserve">- </w:t>
            </w:r>
            <w:r w:rsidRPr="00AE2FA9">
              <w:rPr>
                <w:rFonts w:ascii="Times New Roman" w:hAnsi="Times New Roman" w:cs="Times New Roman"/>
                <w:bCs/>
                <w:sz w:val="26"/>
                <w:szCs w:val="26"/>
              </w:rPr>
              <w:t>Xây dựng và triển khai kế hoạch chuyển đổi IPv6 giai đoạn 2026 - 2030.</w:t>
            </w:r>
          </w:p>
          <w:p w14:paraId="051678D1" w14:textId="260B3786" w:rsidR="00D24A00" w:rsidRPr="00AE2FA9" w:rsidRDefault="00A353EE"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Đăng ký sử dụng và quy hoạch IPv6.</w:t>
            </w:r>
          </w:p>
        </w:tc>
        <w:tc>
          <w:tcPr>
            <w:tcW w:w="2772" w:type="dxa"/>
            <w:vAlign w:val="center"/>
          </w:tcPr>
          <w:p w14:paraId="2AE8CEE8" w14:textId="282B2BBE" w:rsidR="00D24A00" w:rsidRPr="00AE2FA9" w:rsidRDefault="00A353EE"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Kế hoạch, lộ trình chuyển đổi IPv6 2026-2030 được ban hành và triển khai.</w:t>
            </w:r>
          </w:p>
        </w:tc>
        <w:tc>
          <w:tcPr>
            <w:tcW w:w="1637" w:type="dxa"/>
            <w:vAlign w:val="center"/>
          </w:tcPr>
          <w:p w14:paraId="356F1091" w14:textId="78486BD3" w:rsidR="00D24A00" w:rsidRPr="00AE2FA9" w:rsidRDefault="00D24A00"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Thành viên địa chỉ Internet</w:t>
            </w:r>
          </w:p>
        </w:tc>
        <w:tc>
          <w:tcPr>
            <w:tcW w:w="1782" w:type="dxa"/>
            <w:vAlign w:val="center"/>
          </w:tcPr>
          <w:p w14:paraId="16D1D71F" w14:textId="548A2523" w:rsidR="00D24A00" w:rsidRPr="00AE2FA9" w:rsidRDefault="00A353EE"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VNNIC</w:t>
            </w:r>
          </w:p>
        </w:tc>
        <w:tc>
          <w:tcPr>
            <w:tcW w:w="1621" w:type="dxa"/>
            <w:vAlign w:val="center"/>
          </w:tcPr>
          <w:p w14:paraId="156BF011" w14:textId="62D5F4D8" w:rsidR="00D24A00" w:rsidRPr="00AE2FA9" w:rsidRDefault="00D24A00" w:rsidP="00565D8E">
            <w:pPr>
              <w:tabs>
                <w:tab w:val="left" w:pos="851"/>
              </w:tabs>
              <w:spacing w:after="0" w:line="252" w:lineRule="auto"/>
              <w:jc w:val="center"/>
              <w:rPr>
                <w:rFonts w:ascii="Times New Roman" w:hAnsi="Times New Roman" w:cs="Times New Roman"/>
                <w:b/>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694A4367"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0F35071E" w14:textId="2C2CC68D" w:rsidR="00D24A00" w:rsidRPr="00AE2FA9" w:rsidRDefault="00E76365"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6</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005ED189" w14:textId="555B1215" w:rsidR="00D24A00" w:rsidRPr="00AE2FA9" w:rsidRDefault="0017475F" w:rsidP="00565D8E">
            <w:pPr>
              <w:tabs>
                <w:tab w:val="left" w:pos="851"/>
              </w:tabs>
              <w:spacing w:after="0" w:line="252" w:lineRule="auto"/>
              <w:jc w:val="both"/>
              <w:rPr>
                <w:rFonts w:ascii="Times New Roman" w:hAnsi="Times New Roman" w:cs="Times New Roman"/>
                <w:b/>
                <w:bCs/>
                <w:color w:val="000000"/>
                <w:sz w:val="26"/>
                <w:szCs w:val="26"/>
              </w:rPr>
            </w:pPr>
            <w:r w:rsidRPr="00AE2FA9">
              <w:rPr>
                <w:rFonts w:ascii="Times New Roman" w:hAnsi="Times New Roman" w:cs="Times New Roman"/>
                <w:b/>
                <w:bCs/>
                <w:sz w:val="26"/>
                <w:szCs w:val="26"/>
              </w:rPr>
              <w:t>C</w:t>
            </w:r>
            <w:r w:rsidR="00D24A00" w:rsidRPr="00AE2FA9">
              <w:rPr>
                <w:rFonts w:ascii="Times New Roman" w:hAnsi="Times New Roman" w:cs="Times New Roman"/>
                <w:b/>
                <w:bCs/>
                <w:color w:val="000000"/>
                <w:sz w:val="26"/>
                <w:szCs w:val="26"/>
              </w:rPr>
              <w:t>huyển đổi IPv6, IPv6 only cho mạng truyền số liệu chuyên dùng (TSLCD)</w:t>
            </w:r>
          </w:p>
        </w:tc>
        <w:tc>
          <w:tcPr>
            <w:tcW w:w="2923" w:type="dxa"/>
            <w:vAlign w:val="center"/>
          </w:tcPr>
          <w:p w14:paraId="71D21983" w14:textId="7C5C83DF" w:rsidR="00A353EE" w:rsidRPr="00AE2FA9" w:rsidRDefault="00A353EE"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xml:space="preserve">- </w:t>
            </w:r>
            <w:r w:rsidRPr="00AE2FA9">
              <w:rPr>
                <w:rFonts w:ascii="Times New Roman" w:hAnsi="Times New Roman" w:cs="Times New Roman"/>
                <w:bCs/>
                <w:sz w:val="26"/>
                <w:szCs w:val="26"/>
              </w:rPr>
              <w:t>Xây dựng lộ trình, kế hoạch chuyển đổi IPv6, IPv6 only giai đoạn 2026 – 2030 cho mạng TSLCD.</w:t>
            </w:r>
          </w:p>
          <w:p w14:paraId="1D8207B5" w14:textId="76D7D5A5" w:rsidR="00D24A00" w:rsidRPr="00AE2FA9" w:rsidRDefault="00A353EE"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Thử nghiệm IPv6 only cho mạng TSLCD.</w:t>
            </w:r>
          </w:p>
        </w:tc>
        <w:tc>
          <w:tcPr>
            <w:tcW w:w="2772" w:type="dxa"/>
            <w:vAlign w:val="center"/>
          </w:tcPr>
          <w:p w14:paraId="69E75EEA" w14:textId="6E6505D4" w:rsidR="00A353EE" w:rsidRPr="00AE2FA9" w:rsidRDefault="00A353EE" w:rsidP="00565D8E">
            <w:pPr>
              <w:spacing w:after="0" w:line="252" w:lineRule="auto"/>
              <w:jc w:val="both"/>
              <w:rPr>
                <w:rFonts w:ascii="Times New Roman" w:hAnsi="Times New Roman" w:cs="Times New Roman"/>
                <w:bCs/>
                <w:color w:val="000000" w:themeColor="text1"/>
                <w:sz w:val="26"/>
                <w:szCs w:val="26"/>
                <w:shd w:val="clear" w:color="auto" w:fill="FFFFFF"/>
              </w:rPr>
            </w:pPr>
            <w:r w:rsidRPr="00AE2FA9">
              <w:rPr>
                <w:rFonts w:ascii="Times New Roman" w:hAnsi="Times New Roman" w:cs="Times New Roman"/>
                <w:bCs/>
                <w:color w:val="000000" w:themeColor="text1"/>
                <w:sz w:val="26"/>
                <w:szCs w:val="26"/>
                <w:shd w:val="clear" w:color="auto" w:fill="FFFFFF"/>
              </w:rPr>
              <w:t>- Ban hành lộ trình, kế hoạch chuyển đổi IPv6 only cho mạng TSLCD giai đoạn 2026-2030</w:t>
            </w:r>
            <w:r w:rsidR="004338A4" w:rsidRPr="00AE2FA9">
              <w:rPr>
                <w:rFonts w:ascii="Times New Roman" w:hAnsi="Times New Roman" w:cs="Times New Roman"/>
                <w:bCs/>
                <w:color w:val="000000" w:themeColor="text1"/>
                <w:sz w:val="26"/>
                <w:szCs w:val="26"/>
                <w:shd w:val="clear" w:color="auto" w:fill="FFFFFF"/>
              </w:rPr>
              <w:t xml:space="preserve"> (tháng 9/2026)</w:t>
            </w:r>
            <w:r w:rsidRPr="00AE2FA9">
              <w:rPr>
                <w:rFonts w:ascii="Times New Roman" w:hAnsi="Times New Roman" w:cs="Times New Roman"/>
                <w:bCs/>
                <w:color w:val="000000" w:themeColor="text1"/>
                <w:sz w:val="26"/>
                <w:szCs w:val="26"/>
                <w:shd w:val="clear" w:color="auto" w:fill="FFFFFF"/>
              </w:rPr>
              <w:t>.</w:t>
            </w:r>
          </w:p>
          <w:p w14:paraId="4AE35249" w14:textId="1072E8D9" w:rsidR="00D24A00" w:rsidRPr="00AE2FA9" w:rsidRDefault="00A353EE" w:rsidP="00565D8E">
            <w:pPr>
              <w:spacing w:after="0" w:line="252" w:lineRule="auto"/>
              <w:jc w:val="both"/>
              <w:rPr>
                <w:rFonts w:ascii="Times New Roman" w:hAnsi="Times New Roman" w:cs="Times New Roman"/>
                <w:bCs/>
                <w:sz w:val="26"/>
                <w:szCs w:val="26"/>
              </w:rPr>
            </w:pPr>
            <w:r w:rsidRPr="00AE2FA9">
              <w:rPr>
                <w:rFonts w:ascii="Times New Roman" w:hAnsi="Times New Roman" w:cs="Times New Roman"/>
                <w:bCs/>
                <w:color w:val="000000" w:themeColor="text1"/>
                <w:sz w:val="26"/>
                <w:szCs w:val="26"/>
                <w:shd w:val="clear" w:color="auto" w:fill="FFFFFF"/>
              </w:rPr>
              <w:t>- IPv6 only được triển khai thử nghiệm trong mạng TSLCD</w:t>
            </w:r>
            <w:r w:rsidR="004338A4" w:rsidRPr="00AE2FA9">
              <w:rPr>
                <w:rFonts w:ascii="Times New Roman" w:hAnsi="Times New Roman" w:cs="Times New Roman"/>
                <w:bCs/>
                <w:color w:val="000000" w:themeColor="text1"/>
                <w:sz w:val="26"/>
                <w:szCs w:val="26"/>
                <w:shd w:val="clear" w:color="auto" w:fill="FFFFFF"/>
              </w:rPr>
              <w:t xml:space="preserve"> (tháng 12/2026)</w:t>
            </w:r>
            <w:r w:rsidRPr="00AE2FA9">
              <w:rPr>
                <w:rFonts w:ascii="Times New Roman" w:hAnsi="Times New Roman" w:cs="Times New Roman"/>
                <w:bCs/>
                <w:color w:val="000000" w:themeColor="text1"/>
                <w:sz w:val="26"/>
                <w:szCs w:val="26"/>
                <w:shd w:val="clear" w:color="auto" w:fill="FFFFFF"/>
              </w:rPr>
              <w:t>.</w:t>
            </w:r>
          </w:p>
        </w:tc>
        <w:tc>
          <w:tcPr>
            <w:tcW w:w="1637" w:type="dxa"/>
            <w:vAlign w:val="center"/>
          </w:tcPr>
          <w:p w14:paraId="50991AC2" w14:textId="4056540D" w:rsidR="00D24A00" w:rsidRPr="00AE2FA9" w:rsidRDefault="00D24A00"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Cục BĐTƯ</w:t>
            </w:r>
          </w:p>
        </w:tc>
        <w:tc>
          <w:tcPr>
            <w:tcW w:w="1782" w:type="dxa"/>
            <w:vAlign w:val="center"/>
          </w:tcPr>
          <w:p w14:paraId="42E06CE2" w14:textId="3CFCF064" w:rsidR="00D24A00" w:rsidRPr="00AE2FA9" w:rsidRDefault="00A353EE"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VNNIC</w:t>
            </w:r>
          </w:p>
        </w:tc>
        <w:tc>
          <w:tcPr>
            <w:tcW w:w="1621" w:type="dxa"/>
            <w:vAlign w:val="center"/>
          </w:tcPr>
          <w:p w14:paraId="1CA461D7" w14:textId="0B3672D8" w:rsidR="00D24A00" w:rsidRPr="00AE2FA9" w:rsidRDefault="00D24A00" w:rsidP="00565D8E">
            <w:pPr>
              <w:tabs>
                <w:tab w:val="left" w:pos="851"/>
              </w:tabs>
              <w:spacing w:after="0" w:line="252" w:lineRule="auto"/>
              <w:jc w:val="center"/>
              <w:rPr>
                <w:rFonts w:ascii="Times New Roman" w:hAnsi="Times New Roman" w:cs="Times New Roman"/>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7AD6F3DF"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26C20337" w14:textId="21D19DC7" w:rsidR="00740F7D" w:rsidRPr="00AE2FA9" w:rsidDel="00740F7D" w:rsidRDefault="00E76365"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7</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C022C1E" w14:textId="67BB47E8" w:rsidR="00740F7D" w:rsidRPr="00AE2FA9" w:rsidRDefault="00740F7D" w:rsidP="00565D8E">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sz w:val="26"/>
                <w:szCs w:val="26"/>
              </w:rPr>
              <w:t>Giám sát, đo lường, đánh giá hiệu quả</w:t>
            </w:r>
            <w:r w:rsidR="00E76365" w:rsidRPr="00AE2FA9">
              <w:rPr>
                <w:rFonts w:ascii="Times New Roman" w:hAnsi="Times New Roman" w:cs="Times New Roman"/>
                <w:b/>
                <w:bCs/>
                <w:sz w:val="26"/>
                <w:szCs w:val="26"/>
              </w:rPr>
              <w:t>; xây dựng bộ tiêu chí đánh giá</w:t>
            </w:r>
          </w:p>
        </w:tc>
        <w:tc>
          <w:tcPr>
            <w:tcW w:w="2923" w:type="dxa"/>
            <w:vAlign w:val="center"/>
          </w:tcPr>
          <w:p w14:paraId="7A63849D" w14:textId="77777777" w:rsidR="00740F7D" w:rsidRPr="00AE2FA9" w:rsidRDefault="00740F7D" w:rsidP="00565D8E">
            <w:pPr>
              <w:spacing w:after="0" w:line="252" w:lineRule="auto"/>
              <w:jc w:val="both"/>
              <w:rPr>
                <w:rFonts w:ascii="Times New Roman" w:hAnsi="Times New Roman" w:cs="Times New Roman"/>
                <w:b/>
                <w:bCs/>
                <w:sz w:val="26"/>
                <w:szCs w:val="26"/>
              </w:rPr>
            </w:pPr>
          </w:p>
        </w:tc>
        <w:tc>
          <w:tcPr>
            <w:tcW w:w="2772" w:type="dxa"/>
            <w:vAlign w:val="center"/>
          </w:tcPr>
          <w:p w14:paraId="56E375D7" w14:textId="77777777" w:rsidR="00740F7D" w:rsidRPr="00AE2FA9" w:rsidRDefault="00740F7D" w:rsidP="00565D8E">
            <w:pPr>
              <w:spacing w:after="0" w:line="252" w:lineRule="auto"/>
              <w:jc w:val="both"/>
              <w:rPr>
                <w:rFonts w:ascii="Times New Roman" w:hAnsi="Times New Roman" w:cs="Times New Roman"/>
                <w:b/>
                <w:bCs/>
                <w:color w:val="000000" w:themeColor="text1"/>
                <w:sz w:val="26"/>
                <w:szCs w:val="26"/>
                <w:shd w:val="clear" w:color="auto" w:fill="FFFFFF"/>
              </w:rPr>
            </w:pPr>
          </w:p>
        </w:tc>
        <w:tc>
          <w:tcPr>
            <w:tcW w:w="1637" w:type="dxa"/>
            <w:vAlign w:val="center"/>
          </w:tcPr>
          <w:p w14:paraId="6F2CAE37"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c>
          <w:tcPr>
            <w:tcW w:w="1782" w:type="dxa"/>
            <w:vAlign w:val="center"/>
          </w:tcPr>
          <w:p w14:paraId="20247083" w14:textId="77777777" w:rsidR="00740F7D" w:rsidRPr="00AE2FA9" w:rsidRDefault="00740F7D" w:rsidP="00565D8E">
            <w:pPr>
              <w:tabs>
                <w:tab w:val="left" w:pos="851"/>
              </w:tabs>
              <w:spacing w:after="0" w:line="252" w:lineRule="auto"/>
              <w:jc w:val="center"/>
              <w:rPr>
                <w:rFonts w:ascii="Times New Roman" w:hAnsi="Times New Roman" w:cs="Times New Roman"/>
                <w:b/>
                <w:bCs/>
                <w:color w:val="000000"/>
                <w:sz w:val="26"/>
                <w:szCs w:val="26"/>
              </w:rPr>
            </w:pPr>
          </w:p>
        </w:tc>
        <w:tc>
          <w:tcPr>
            <w:tcW w:w="1621" w:type="dxa"/>
            <w:vAlign w:val="center"/>
          </w:tcPr>
          <w:p w14:paraId="30FD273C" w14:textId="77777777" w:rsidR="00740F7D" w:rsidRPr="00AE2FA9" w:rsidRDefault="00740F7D" w:rsidP="00565D8E">
            <w:pPr>
              <w:tabs>
                <w:tab w:val="left" w:pos="851"/>
              </w:tabs>
              <w:spacing w:after="0" w:line="252" w:lineRule="auto"/>
              <w:jc w:val="center"/>
              <w:rPr>
                <w:rFonts w:ascii="Times New Roman" w:hAnsi="Times New Roman" w:cs="Times New Roman"/>
                <w:b/>
                <w:bCs/>
                <w:color w:val="000000"/>
                <w:sz w:val="26"/>
                <w:szCs w:val="26"/>
              </w:rPr>
            </w:pPr>
          </w:p>
        </w:tc>
      </w:tr>
      <w:tr w:rsidR="005A2636" w:rsidRPr="00AE2FA9" w14:paraId="3EAEE09D"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320DCF08" w14:textId="16C283CC" w:rsidR="005A2636" w:rsidRPr="00AE2FA9" w:rsidDel="00740F7D" w:rsidRDefault="00E76365" w:rsidP="005A2636">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7</w:t>
            </w:r>
            <w:r w:rsidR="005A2636" w:rsidRPr="00AE2FA9">
              <w:rPr>
                <w:rFonts w:ascii="Times New Roman" w:hAnsi="Times New Roman" w:cs="Times New Roman"/>
                <w:sz w:val="26"/>
                <w:szCs w:val="26"/>
              </w:rPr>
              <w:t>.1</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6CC2AC4" w14:textId="1F213A4B" w:rsidR="005A2636" w:rsidRPr="00AE2FA9" w:rsidRDefault="005A2636" w:rsidP="005A2636">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Tổ chức giám sát, đo lường và chia sẻ dữ liệu thông qua các công cụ trực tuyến</w:t>
            </w:r>
          </w:p>
        </w:tc>
        <w:tc>
          <w:tcPr>
            <w:tcW w:w="2923" w:type="dxa"/>
            <w:vAlign w:val="center"/>
          </w:tcPr>
          <w:p w14:paraId="1C1BF913" w14:textId="77777777" w:rsidR="005A2636" w:rsidRPr="00AE2FA9" w:rsidRDefault="005A2636" w:rsidP="005A2636">
            <w:pPr>
              <w:widowControl w:val="0"/>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Triển khai hệ thống giám sát, phân tích số liệu IPv6.</w:t>
            </w:r>
          </w:p>
          <w:p w14:paraId="71917844" w14:textId="68608F70" w:rsidR="005A2636" w:rsidRPr="00AE2FA9" w:rsidRDefault="005A2636" w:rsidP="005A2636">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Tổ chức chia sẻ dữ liệu với các đơn vị, doanh nghiệp chủ đạo.</w:t>
            </w:r>
          </w:p>
        </w:tc>
        <w:tc>
          <w:tcPr>
            <w:tcW w:w="2772" w:type="dxa"/>
            <w:vAlign w:val="center"/>
          </w:tcPr>
          <w:p w14:paraId="74BFCB73" w14:textId="756B24DF" w:rsidR="005A2636" w:rsidRPr="00AE2FA9" w:rsidRDefault="005A2636" w:rsidP="005A2636">
            <w:pPr>
              <w:spacing w:after="0" w:line="252" w:lineRule="auto"/>
              <w:jc w:val="both"/>
              <w:rPr>
                <w:rFonts w:ascii="Times New Roman" w:hAnsi="Times New Roman" w:cs="Times New Roman"/>
                <w:bCs/>
                <w:color w:val="000000" w:themeColor="text1"/>
                <w:sz w:val="26"/>
                <w:szCs w:val="26"/>
                <w:shd w:val="clear" w:color="auto" w:fill="FFFFFF"/>
              </w:rPr>
            </w:pPr>
            <w:r w:rsidRPr="00AE2FA9">
              <w:rPr>
                <w:rFonts w:ascii="Times New Roman" w:hAnsi="Times New Roman" w:cs="Times New Roman"/>
                <w:bCs/>
                <w:color w:val="000000" w:themeColor="text1"/>
                <w:sz w:val="26"/>
                <w:szCs w:val="26"/>
                <w:shd w:val="clear" w:color="auto" w:fill="FFFFFF"/>
              </w:rPr>
              <w:t>- Tổng hợp dữ liệu giám sát chia sẻ cho các đơn vị, doanh nghiệp chủ đạo</w:t>
            </w:r>
          </w:p>
        </w:tc>
        <w:tc>
          <w:tcPr>
            <w:tcW w:w="1637" w:type="dxa"/>
            <w:vAlign w:val="center"/>
          </w:tcPr>
          <w:p w14:paraId="7CECF9A1" w14:textId="4F722B21" w:rsidR="005A2636" w:rsidRPr="00AE2FA9" w:rsidRDefault="005A2636" w:rsidP="005A2636">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VNNIC</w:t>
            </w:r>
          </w:p>
        </w:tc>
        <w:tc>
          <w:tcPr>
            <w:tcW w:w="1782" w:type="dxa"/>
            <w:vAlign w:val="center"/>
          </w:tcPr>
          <w:p w14:paraId="2A318343" w14:textId="5BD98C9B" w:rsidR="005A2636" w:rsidRPr="00AE2FA9" w:rsidRDefault="005A2636" w:rsidP="005A2636">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Các cơ quan, doanh nghiệp chủ đạo</w:t>
            </w:r>
          </w:p>
        </w:tc>
        <w:tc>
          <w:tcPr>
            <w:tcW w:w="1621" w:type="dxa"/>
            <w:vAlign w:val="center"/>
          </w:tcPr>
          <w:p w14:paraId="488558DD" w14:textId="58C60964" w:rsidR="005A2636" w:rsidRPr="00AE2FA9" w:rsidRDefault="005A2636" w:rsidP="00426AD3">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bCs/>
                <w:sz w:val="26"/>
                <w:szCs w:val="26"/>
              </w:rPr>
              <w:t>Thường xuyên</w:t>
            </w:r>
          </w:p>
        </w:tc>
      </w:tr>
      <w:tr w:rsidR="005A2636" w:rsidRPr="00AE2FA9" w14:paraId="2D84AB23"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484312C1" w14:textId="34D11566" w:rsidR="009445D9" w:rsidRPr="00AE2FA9" w:rsidRDefault="00E76365" w:rsidP="000C1DB1">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7</w:t>
            </w:r>
            <w:r w:rsidR="009445D9" w:rsidRPr="00AE2FA9">
              <w:rPr>
                <w:rFonts w:ascii="Times New Roman" w:hAnsi="Times New Roman" w:cs="Times New Roman"/>
                <w:sz w:val="26"/>
                <w:szCs w:val="26"/>
              </w:rPr>
              <w:t>.</w:t>
            </w:r>
            <w:r w:rsidR="005A2636" w:rsidRPr="00AE2FA9">
              <w:rPr>
                <w:rFonts w:ascii="Times New Roman" w:hAnsi="Times New Roman" w:cs="Times New Roman"/>
                <w:sz w:val="26"/>
                <w:szCs w:val="26"/>
              </w:rPr>
              <w:t>2</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03353D9" w14:textId="542EB342" w:rsidR="009445D9" w:rsidRPr="00AE2FA9" w:rsidRDefault="009445D9"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color w:val="000000" w:themeColor="text1"/>
                <w:sz w:val="26"/>
                <w:szCs w:val="26"/>
              </w:rPr>
              <w:t>Phát triển hệ thống giám sát, đo lường triển khai IPv6 trên mạng, dịch vụ doanh nghiệp</w:t>
            </w:r>
          </w:p>
        </w:tc>
        <w:tc>
          <w:tcPr>
            <w:tcW w:w="2923" w:type="dxa"/>
            <w:vAlign w:val="center"/>
          </w:tcPr>
          <w:p w14:paraId="1B48F7FA" w14:textId="77777777" w:rsidR="009445D9" w:rsidRPr="00AE2FA9" w:rsidRDefault="009445D9" w:rsidP="00565D8E">
            <w:pPr>
              <w:spacing w:after="0" w:line="252"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rPr>
              <w:t>- Phát triển hệ thống giám sát.</w:t>
            </w:r>
          </w:p>
          <w:p w14:paraId="595DFAF3" w14:textId="77777777" w:rsidR="009445D9" w:rsidRPr="00AE2FA9" w:rsidRDefault="009445D9" w:rsidP="00565D8E">
            <w:pPr>
              <w:spacing w:after="0" w:line="252" w:lineRule="auto"/>
              <w:jc w:val="both"/>
              <w:rPr>
                <w:rFonts w:ascii="Times New Roman" w:hAnsi="Times New Roman" w:cs="Times New Roman"/>
                <w:color w:val="000000" w:themeColor="text1"/>
                <w:sz w:val="26"/>
                <w:szCs w:val="26"/>
              </w:rPr>
            </w:pPr>
            <w:r w:rsidRPr="00AE2FA9">
              <w:rPr>
                <w:rFonts w:ascii="Times New Roman" w:hAnsi="Times New Roman" w:cs="Times New Roman"/>
                <w:color w:val="000000" w:themeColor="text1"/>
                <w:sz w:val="26"/>
                <w:szCs w:val="26"/>
              </w:rPr>
              <w:t>- Theo dõi hàng tháng.</w:t>
            </w:r>
          </w:p>
          <w:p w14:paraId="5C248E96" w14:textId="52F89BE3" w:rsidR="009445D9" w:rsidRPr="00AE2FA9" w:rsidRDefault="009445D9" w:rsidP="000C1DB1">
            <w:pPr>
              <w:spacing w:after="0" w:line="252" w:lineRule="auto"/>
              <w:jc w:val="both"/>
              <w:rPr>
                <w:rFonts w:ascii="Times New Roman" w:hAnsi="Times New Roman" w:cs="Times New Roman"/>
                <w:sz w:val="26"/>
                <w:szCs w:val="26"/>
              </w:rPr>
            </w:pPr>
            <w:r w:rsidRPr="00AE2FA9">
              <w:rPr>
                <w:rFonts w:ascii="Times New Roman" w:hAnsi="Times New Roman" w:cs="Times New Roman"/>
                <w:color w:val="000000" w:themeColor="text1"/>
                <w:sz w:val="26"/>
                <w:szCs w:val="26"/>
              </w:rPr>
              <w:t xml:space="preserve">- Cập nhật số liệu </w:t>
            </w:r>
            <w:r w:rsidR="005A2636" w:rsidRPr="00AE2FA9">
              <w:rPr>
                <w:rFonts w:ascii="Times New Roman" w:hAnsi="Times New Roman" w:cs="Times New Roman"/>
                <w:color w:val="000000" w:themeColor="text1"/>
                <w:sz w:val="26"/>
                <w:szCs w:val="26"/>
              </w:rPr>
              <w:t>hàng quý và khi có yêu cầu về Bộ KHCN (</w:t>
            </w:r>
            <w:r w:rsidRPr="00AE2FA9">
              <w:rPr>
                <w:rFonts w:ascii="Times New Roman" w:hAnsi="Times New Roman" w:cs="Times New Roman"/>
                <w:color w:val="000000" w:themeColor="text1"/>
                <w:sz w:val="26"/>
                <w:szCs w:val="26"/>
              </w:rPr>
              <w:t>VNNIC).</w:t>
            </w:r>
          </w:p>
        </w:tc>
        <w:tc>
          <w:tcPr>
            <w:tcW w:w="2772" w:type="dxa"/>
            <w:vAlign w:val="center"/>
          </w:tcPr>
          <w:p w14:paraId="60083BF2" w14:textId="77777777" w:rsidR="009445D9" w:rsidRPr="00AE2FA9" w:rsidRDefault="009445D9" w:rsidP="00565D8E">
            <w:pPr>
              <w:spacing w:after="0" w:line="252" w:lineRule="auto"/>
              <w:jc w:val="both"/>
              <w:rPr>
                <w:rFonts w:ascii="Times New Roman" w:hAnsi="Times New Roman" w:cs="Times New Roman"/>
                <w:color w:val="000000" w:themeColor="text1"/>
                <w:sz w:val="26"/>
                <w:szCs w:val="26"/>
                <w:lang w:val="vi-VN"/>
              </w:rPr>
            </w:pPr>
            <w:r w:rsidRPr="00AE2FA9">
              <w:rPr>
                <w:rFonts w:ascii="Times New Roman" w:hAnsi="Times New Roman" w:cs="Times New Roman"/>
                <w:color w:val="000000" w:themeColor="text1"/>
                <w:sz w:val="26"/>
                <w:szCs w:val="26"/>
              </w:rPr>
              <w:t>- 01 hệ thống giám sát; theo dõi số liệu hàng tháng.</w:t>
            </w:r>
            <w:r w:rsidRPr="00AE2FA9">
              <w:rPr>
                <w:rFonts w:ascii="Times New Roman" w:hAnsi="Times New Roman" w:cs="Times New Roman"/>
                <w:color w:val="000000" w:themeColor="text1"/>
                <w:sz w:val="26"/>
                <w:szCs w:val="26"/>
                <w:lang w:val="vi-VN"/>
              </w:rPr>
              <w:t xml:space="preserve"> </w:t>
            </w:r>
          </w:p>
          <w:p w14:paraId="017EF9C5" w14:textId="26813686" w:rsidR="009445D9" w:rsidRPr="00AE2FA9" w:rsidRDefault="009445D9" w:rsidP="000C1DB1">
            <w:pPr>
              <w:spacing w:after="0" w:line="252" w:lineRule="auto"/>
              <w:jc w:val="both"/>
              <w:rPr>
                <w:rFonts w:ascii="Times New Roman" w:hAnsi="Times New Roman" w:cs="Times New Roman"/>
                <w:bCs/>
                <w:color w:val="000000" w:themeColor="text1"/>
                <w:sz w:val="26"/>
                <w:szCs w:val="26"/>
                <w:shd w:val="clear" w:color="auto" w:fill="FFFFFF"/>
              </w:rPr>
            </w:pPr>
            <w:r w:rsidRPr="00AE2FA9">
              <w:rPr>
                <w:rFonts w:ascii="Times New Roman" w:hAnsi="Times New Roman" w:cs="Times New Roman"/>
                <w:color w:val="000000" w:themeColor="text1"/>
                <w:sz w:val="26"/>
                <w:szCs w:val="26"/>
              </w:rPr>
              <w:t>-  Báo cáo số liệu định kỳ hàng quý</w:t>
            </w:r>
            <w:r w:rsidR="005A2636" w:rsidRPr="00AE2FA9">
              <w:rPr>
                <w:rFonts w:ascii="Times New Roman" w:hAnsi="Times New Roman" w:cs="Times New Roman"/>
                <w:color w:val="000000" w:themeColor="text1"/>
                <w:sz w:val="26"/>
                <w:szCs w:val="26"/>
              </w:rPr>
              <w:t xml:space="preserve"> hoặc khi có </w:t>
            </w:r>
            <w:r w:rsidR="005A2636" w:rsidRPr="00AE2FA9">
              <w:rPr>
                <w:rFonts w:ascii="Times New Roman" w:hAnsi="Times New Roman" w:cs="Times New Roman"/>
                <w:color w:val="000000" w:themeColor="text1"/>
                <w:sz w:val="26"/>
                <w:szCs w:val="26"/>
              </w:rPr>
              <w:lastRenderedPageBreak/>
              <w:t>yêu cầu</w:t>
            </w:r>
            <w:r w:rsidRPr="00AE2FA9">
              <w:rPr>
                <w:rFonts w:ascii="Times New Roman" w:hAnsi="Times New Roman" w:cs="Times New Roman"/>
                <w:color w:val="000000" w:themeColor="text1"/>
                <w:sz w:val="26"/>
                <w:szCs w:val="26"/>
              </w:rPr>
              <w:t xml:space="preserve"> được gửi về </w:t>
            </w:r>
            <w:r w:rsidR="005A2636" w:rsidRPr="00AE2FA9">
              <w:rPr>
                <w:rFonts w:ascii="Times New Roman" w:hAnsi="Times New Roman" w:cs="Times New Roman"/>
                <w:color w:val="000000" w:themeColor="text1"/>
                <w:sz w:val="26"/>
                <w:szCs w:val="26"/>
              </w:rPr>
              <w:t>Bộ KHCN (</w:t>
            </w:r>
            <w:r w:rsidRPr="00AE2FA9">
              <w:rPr>
                <w:rFonts w:ascii="Times New Roman" w:hAnsi="Times New Roman" w:cs="Times New Roman"/>
                <w:color w:val="000000" w:themeColor="text1"/>
                <w:sz w:val="26"/>
                <w:szCs w:val="26"/>
              </w:rPr>
              <w:t>VNN</w:t>
            </w:r>
            <w:r w:rsidR="005A2636" w:rsidRPr="00AE2FA9">
              <w:rPr>
                <w:rFonts w:ascii="Times New Roman" w:hAnsi="Times New Roman" w:cs="Times New Roman"/>
                <w:color w:val="000000" w:themeColor="text1"/>
                <w:sz w:val="26"/>
                <w:szCs w:val="26"/>
              </w:rPr>
              <w:t>IC)</w:t>
            </w:r>
            <w:r w:rsidRPr="00AE2FA9">
              <w:rPr>
                <w:rFonts w:ascii="Times New Roman" w:hAnsi="Times New Roman" w:cs="Times New Roman"/>
                <w:color w:val="000000" w:themeColor="text1"/>
                <w:sz w:val="26"/>
                <w:szCs w:val="26"/>
                <w:lang w:val="vi-VN"/>
              </w:rPr>
              <w:t xml:space="preserve"> </w:t>
            </w:r>
          </w:p>
        </w:tc>
        <w:tc>
          <w:tcPr>
            <w:tcW w:w="1637" w:type="dxa"/>
            <w:vAlign w:val="center"/>
          </w:tcPr>
          <w:p w14:paraId="7F40B5E8" w14:textId="48513762" w:rsidR="009445D9" w:rsidRPr="00AE2FA9" w:rsidRDefault="009445D9" w:rsidP="000C1DB1">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color w:val="000000" w:themeColor="text1"/>
                <w:sz w:val="26"/>
                <w:szCs w:val="26"/>
              </w:rPr>
              <w:lastRenderedPageBreak/>
              <w:t xml:space="preserve">Viettel, VNPT, FPT Telecom, MobiFone, CMC Telecom, </w:t>
            </w:r>
            <w:r w:rsidRPr="00AE2FA9">
              <w:rPr>
                <w:rFonts w:ascii="Times New Roman" w:hAnsi="Times New Roman" w:cs="Times New Roman"/>
                <w:color w:val="000000" w:themeColor="text1"/>
                <w:sz w:val="26"/>
                <w:szCs w:val="26"/>
              </w:rPr>
              <w:lastRenderedPageBreak/>
              <w:t>HTC, Vietnamobile NetNam, SCTV, VNG, VCcorp, DatViet VAC, FPT Online, FPT Cloud và các doanh nghiệp cung cấp dịch vụ Internet, các đơn vị IDC, Cloud, nội dung trực tuyến …</w:t>
            </w:r>
          </w:p>
        </w:tc>
        <w:tc>
          <w:tcPr>
            <w:tcW w:w="1782" w:type="dxa"/>
            <w:vAlign w:val="center"/>
          </w:tcPr>
          <w:p w14:paraId="708F8016" w14:textId="6EC69453" w:rsidR="009445D9" w:rsidRPr="00AE2FA9" w:rsidRDefault="009445D9"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lastRenderedPageBreak/>
              <w:t>VNNIC</w:t>
            </w:r>
          </w:p>
        </w:tc>
        <w:tc>
          <w:tcPr>
            <w:tcW w:w="1621" w:type="dxa"/>
            <w:vAlign w:val="center"/>
          </w:tcPr>
          <w:p w14:paraId="4C31CCA5" w14:textId="46156B1A" w:rsidR="009445D9" w:rsidRPr="00AE2FA9" w:rsidRDefault="009445D9"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color w:val="000000"/>
                <w:sz w:val="26"/>
                <w:szCs w:val="26"/>
              </w:rPr>
              <w:t xml:space="preserve">Hàng </w:t>
            </w:r>
            <w:r w:rsidR="005A2636" w:rsidRPr="00AE2FA9">
              <w:rPr>
                <w:rFonts w:ascii="Times New Roman" w:hAnsi="Times New Roman" w:cs="Times New Roman"/>
                <w:color w:val="000000"/>
                <w:sz w:val="26"/>
                <w:szCs w:val="26"/>
              </w:rPr>
              <w:t>quý</w:t>
            </w:r>
            <w:r w:rsidR="005A2636" w:rsidRPr="00AE2FA9" w:rsidDel="005A2636">
              <w:rPr>
                <w:rFonts w:ascii="Times New Roman" w:hAnsi="Times New Roman" w:cs="Times New Roman"/>
                <w:color w:val="000000"/>
                <w:sz w:val="26"/>
                <w:szCs w:val="26"/>
              </w:rPr>
              <w:t xml:space="preserve"> </w:t>
            </w:r>
          </w:p>
        </w:tc>
      </w:tr>
      <w:tr w:rsidR="005A2636" w:rsidRPr="00AE2FA9" w14:paraId="0E729A4F"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0FDCA5B0" w14:textId="3EBA95AB" w:rsidR="00740F7D" w:rsidRPr="00AE2FA9" w:rsidDel="00740F7D" w:rsidRDefault="00E76365"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7</w:t>
            </w:r>
            <w:r w:rsidR="009445D9" w:rsidRPr="00AE2FA9">
              <w:rPr>
                <w:rFonts w:ascii="Times New Roman" w:hAnsi="Times New Roman" w:cs="Times New Roman"/>
                <w:sz w:val="26"/>
                <w:szCs w:val="26"/>
              </w:rPr>
              <w:t>.3</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1ECD0637" w14:textId="2BD40137" w:rsidR="00740F7D" w:rsidRPr="00AE2FA9" w:rsidRDefault="00740F7D"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Đánh</w:t>
            </w:r>
            <w:r w:rsidRPr="00AE2FA9">
              <w:rPr>
                <w:rFonts w:ascii="Times New Roman" w:hAnsi="Times New Roman" w:cs="Times New Roman"/>
                <w:sz w:val="26"/>
                <w:szCs w:val="26"/>
                <w:lang w:val="vi-VN"/>
              </w:rPr>
              <w:t xml:space="preserve"> giá chỉ số IPv6 trong DTI của </w:t>
            </w:r>
            <w:r w:rsidRPr="00AE2FA9">
              <w:rPr>
                <w:rFonts w:ascii="Times New Roman" w:hAnsi="Times New Roman" w:cs="Times New Roman"/>
                <w:sz w:val="26"/>
                <w:szCs w:val="26"/>
              </w:rPr>
              <w:t>Bộ, ngành, địa phương</w:t>
            </w:r>
          </w:p>
        </w:tc>
        <w:tc>
          <w:tcPr>
            <w:tcW w:w="2923" w:type="dxa"/>
            <w:vAlign w:val="center"/>
          </w:tcPr>
          <w:p w14:paraId="13AF2B70" w14:textId="69E6797B" w:rsidR="00740F7D" w:rsidRPr="00AE2FA9" w:rsidRDefault="009445D9" w:rsidP="000C1DB1">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Bổ sung nội dung IPv6 tại Bộ chỉ đố đánh giá DTI.</w:t>
            </w:r>
          </w:p>
          <w:p w14:paraId="3A742514" w14:textId="19238C6A" w:rsidR="009445D9" w:rsidRPr="00AE2FA9" w:rsidRDefault="009445D9"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Tổ chức đánh giá.</w:t>
            </w:r>
          </w:p>
        </w:tc>
        <w:tc>
          <w:tcPr>
            <w:tcW w:w="2772" w:type="dxa"/>
            <w:vAlign w:val="center"/>
          </w:tcPr>
          <w:p w14:paraId="6D89619E" w14:textId="7FBE618B" w:rsidR="009445D9" w:rsidRPr="00AE2FA9" w:rsidRDefault="009445D9" w:rsidP="000C1DB1">
            <w:pPr>
              <w:spacing w:after="0" w:line="252" w:lineRule="auto"/>
              <w:jc w:val="both"/>
              <w:rPr>
                <w:rFonts w:ascii="Times New Roman" w:hAnsi="Times New Roman" w:cs="Times New Roman"/>
                <w:sz w:val="26"/>
                <w:szCs w:val="26"/>
                <w:shd w:val="clear" w:color="auto" w:fill="FFFFFF"/>
              </w:rPr>
            </w:pPr>
            <w:r w:rsidRPr="00AE2FA9">
              <w:rPr>
                <w:rFonts w:ascii="Times New Roman" w:hAnsi="Times New Roman" w:cs="Times New Roman"/>
                <w:sz w:val="26"/>
                <w:szCs w:val="26"/>
                <w:shd w:val="clear" w:color="auto" w:fill="FFFFFF"/>
                <w:lang w:val="vi-VN"/>
              </w:rPr>
              <w:t>-</w:t>
            </w:r>
            <w:r w:rsidRPr="00AE2FA9">
              <w:rPr>
                <w:rFonts w:ascii="Times New Roman" w:hAnsi="Times New Roman" w:cs="Times New Roman"/>
                <w:sz w:val="26"/>
                <w:szCs w:val="26"/>
                <w:shd w:val="clear" w:color="auto" w:fill="FFFFFF"/>
              </w:rPr>
              <w:t xml:space="preserve"> Nội dung IPv6 được bổ sung tại Quyết định ban hành bộ tiêu chí đánh giá DTI.</w:t>
            </w:r>
          </w:p>
          <w:p w14:paraId="14BF337B" w14:textId="651D55D7" w:rsidR="00740F7D" w:rsidRPr="00AE2FA9" w:rsidRDefault="009445D9" w:rsidP="00565D8E">
            <w:pPr>
              <w:spacing w:after="0" w:line="252" w:lineRule="auto"/>
              <w:jc w:val="both"/>
              <w:rPr>
                <w:rFonts w:ascii="Times New Roman" w:hAnsi="Times New Roman" w:cs="Times New Roman"/>
                <w:bCs/>
                <w:color w:val="000000" w:themeColor="text1"/>
                <w:sz w:val="26"/>
                <w:szCs w:val="26"/>
                <w:shd w:val="clear" w:color="auto" w:fill="FFFFFF"/>
              </w:rPr>
            </w:pPr>
            <w:r w:rsidRPr="00AE2FA9">
              <w:rPr>
                <w:rFonts w:ascii="Times New Roman" w:hAnsi="Times New Roman" w:cs="Times New Roman"/>
                <w:sz w:val="26"/>
                <w:szCs w:val="26"/>
                <w:shd w:val="clear" w:color="auto" w:fill="FFFFFF"/>
              </w:rPr>
              <w:t>-</w:t>
            </w:r>
            <w:r w:rsidRPr="00AE2FA9">
              <w:rPr>
                <w:rFonts w:ascii="Times New Roman" w:hAnsi="Times New Roman" w:cs="Times New Roman"/>
                <w:sz w:val="26"/>
                <w:szCs w:val="26"/>
                <w:shd w:val="clear" w:color="auto" w:fill="FFFFFF"/>
                <w:lang w:val="vi-VN"/>
              </w:rPr>
              <w:t xml:space="preserve"> Số liệu được thu thập, đánh giá DTI.</w:t>
            </w:r>
          </w:p>
        </w:tc>
        <w:tc>
          <w:tcPr>
            <w:tcW w:w="1637" w:type="dxa"/>
            <w:vAlign w:val="center"/>
          </w:tcPr>
          <w:p w14:paraId="0626A68A" w14:textId="590C27C3" w:rsidR="00740F7D" w:rsidRPr="00AE2FA9" w:rsidRDefault="00740F7D" w:rsidP="00565D8E">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Cục C</w:t>
            </w:r>
            <w:r w:rsidR="002E63B4" w:rsidRPr="00AE2FA9">
              <w:rPr>
                <w:rFonts w:ascii="Times New Roman" w:hAnsi="Times New Roman" w:cs="Times New Roman"/>
                <w:bCs/>
                <w:sz w:val="26"/>
                <w:szCs w:val="26"/>
              </w:rPr>
              <w:t>huyển đổi số</w:t>
            </w:r>
            <w:r w:rsidRPr="00AE2FA9">
              <w:rPr>
                <w:rFonts w:ascii="Times New Roman" w:hAnsi="Times New Roman" w:cs="Times New Roman"/>
                <w:bCs/>
                <w:sz w:val="26"/>
                <w:szCs w:val="26"/>
              </w:rPr>
              <w:t xml:space="preserve"> Q</w:t>
            </w:r>
            <w:r w:rsidR="002E63B4" w:rsidRPr="00AE2FA9">
              <w:rPr>
                <w:rFonts w:ascii="Times New Roman" w:hAnsi="Times New Roman" w:cs="Times New Roman"/>
                <w:bCs/>
                <w:sz w:val="26"/>
                <w:szCs w:val="26"/>
              </w:rPr>
              <w:t>uốc gia</w:t>
            </w:r>
          </w:p>
        </w:tc>
        <w:tc>
          <w:tcPr>
            <w:tcW w:w="1782" w:type="dxa"/>
            <w:vAlign w:val="center"/>
          </w:tcPr>
          <w:p w14:paraId="13CFC019" w14:textId="2265574D" w:rsidR="00740F7D" w:rsidRPr="00AE2FA9" w:rsidRDefault="009445D9"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 xml:space="preserve">VNNIC, </w:t>
            </w:r>
            <w:r w:rsidRPr="00AE2FA9">
              <w:rPr>
                <w:rFonts w:ascii="Times New Roman" w:hAnsi="Times New Roman" w:cs="Times New Roman"/>
                <w:color w:val="000000"/>
                <w:sz w:val="26"/>
                <w:szCs w:val="26"/>
                <w:lang w:val="vi-VN"/>
              </w:rPr>
              <w:t xml:space="preserve">các đơn vị </w:t>
            </w:r>
            <w:r w:rsidRPr="00AE2FA9">
              <w:rPr>
                <w:rFonts w:ascii="Times New Roman" w:hAnsi="Times New Roman" w:cs="Times New Roman"/>
                <w:color w:val="000000"/>
                <w:sz w:val="26"/>
                <w:szCs w:val="26"/>
              </w:rPr>
              <w:t xml:space="preserve">phụ </w:t>
            </w:r>
            <w:r w:rsidRPr="00AE2FA9">
              <w:rPr>
                <w:rFonts w:ascii="Times New Roman" w:hAnsi="Times New Roman" w:cs="Times New Roman"/>
                <w:color w:val="000000"/>
                <w:sz w:val="26"/>
                <w:szCs w:val="26"/>
                <w:lang w:val="vi-VN"/>
              </w:rPr>
              <w:t xml:space="preserve">trách CNTT, CĐS của </w:t>
            </w:r>
            <w:r w:rsidRPr="00AE2FA9">
              <w:rPr>
                <w:rFonts w:ascii="Times New Roman" w:hAnsi="Times New Roman" w:cs="Times New Roman"/>
                <w:color w:val="000000"/>
                <w:sz w:val="26"/>
                <w:szCs w:val="26"/>
              </w:rPr>
              <w:t>Bộ, ngành, cơ quan Trung ương và địa phương</w:t>
            </w:r>
          </w:p>
        </w:tc>
        <w:tc>
          <w:tcPr>
            <w:tcW w:w="1621" w:type="dxa"/>
            <w:vAlign w:val="center"/>
          </w:tcPr>
          <w:p w14:paraId="240928E5" w14:textId="3FF5D386" w:rsidR="00740F7D" w:rsidRPr="00AE2FA9" w:rsidRDefault="00740F7D"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0E79E810"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27BA5328" w14:textId="425E53B5" w:rsidR="00740F7D" w:rsidRPr="00AE2FA9" w:rsidDel="00740F7D" w:rsidRDefault="00E76365"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7.4</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7748710" w14:textId="3854C259" w:rsidR="00740F7D" w:rsidRPr="00AE2FA9" w:rsidRDefault="00740F7D"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ml:space="preserve">Nghiên cứu, xây dựng </w:t>
            </w:r>
            <w:r w:rsidR="00565D8E" w:rsidRPr="00AE2FA9">
              <w:rPr>
                <w:rFonts w:ascii="Times New Roman" w:hAnsi="Times New Roman" w:cs="Times New Roman"/>
                <w:sz w:val="26"/>
                <w:szCs w:val="26"/>
              </w:rPr>
              <w:t>và công bố B</w:t>
            </w:r>
            <w:r w:rsidRPr="00AE2FA9">
              <w:rPr>
                <w:rFonts w:ascii="Times New Roman" w:hAnsi="Times New Roman" w:cs="Times New Roman"/>
                <w:sz w:val="26"/>
                <w:szCs w:val="26"/>
              </w:rPr>
              <w:t xml:space="preserve">ộ tiêu chí đánh giá về mức độ chuyển đổi IPv6, IPv6 only của cơ quan, tổ chức, doanh nghiệp theo Chương </w:t>
            </w:r>
            <w:r w:rsidRPr="00AE2FA9">
              <w:rPr>
                <w:rFonts w:ascii="Times New Roman" w:hAnsi="Times New Roman" w:cs="Times New Roman"/>
                <w:sz w:val="26"/>
                <w:szCs w:val="26"/>
              </w:rPr>
              <w:lastRenderedPageBreak/>
              <w:t>trình Việt Nam IPv6 only 2026-2030</w:t>
            </w:r>
          </w:p>
          <w:p w14:paraId="3214FF26" w14:textId="78F5FADA" w:rsidR="00565D8E" w:rsidRPr="00AE2FA9" w:rsidRDefault="00565D8E" w:rsidP="00565D8E">
            <w:pPr>
              <w:tabs>
                <w:tab w:val="left" w:pos="851"/>
              </w:tabs>
              <w:spacing w:after="0" w:line="252" w:lineRule="auto"/>
              <w:jc w:val="both"/>
              <w:rPr>
                <w:rFonts w:ascii="Times New Roman" w:hAnsi="Times New Roman" w:cs="Times New Roman"/>
                <w:sz w:val="26"/>
                <w:szCs w:val="26"/>
              </w:rPr>
            </w:pPr>
          </w:p>
        </w:tc>
        <w:tc>
          <w:tcPr>
            <w:tcW w:w="2923" w:type="dxa"/>
            <w:vAlign w:val="center"/>
          </w:tcPr>
          <w:p w14:paraId="2944B7F4" w14:textId="77777777" w:rsidR="00740F7D" w:rsidRPr="00AE2FA9" w:rsidRDefault="00740F7D"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lastRenderedPageBreak/>
              <w:t>- Nghiên cứu xây dựng Bộ tiêu chí.</w:t>
            </w:r>
          </w:p>
          <w:p w14:paraId="5C58F324" w14:textId="77777777" w:rsidR="00740F7D" w:rsidRPr="00AE2FA9" w:rsidRDefault="00740F7D"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Khảo sát, xin ý kiến các cơ quan, đơn vị, doanh nghiệp.</w:t>
            </w:r>
          </w:p>
          <w:p w14:paraId="6A8D1192" w14:textId="6DE9AAD6" w:rsidR="00740F7D" w:rsidRPr="00AE2FA9" w:rsidRDefault="00740F7D"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lastRenderedPageBreak/>
              <w:t>- Công bố Bộ tiêu chí đánh giá.</w:t>
            </w:r>
          </w:p>
        </w:tc>
        <w:tc>
          <w:tcPr>
            <w:tcW w:w="2772" w:type="dxa"/>
            <w:vAlign w:val="center"/>
          </w:tcPr>
          <w:p w14:paraId="300AE3B7" w14:textId="5DEEB828" w:rsidR="00740F7D" w:rsidRPr="00AE2FA9" w:rsidRDefault="00740F7D"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lastRenderedPageBreak/>
              <w:t>- 01 dự thảo Bộ tiêu chí đánh giá.</w:t>
            </w:r>
          </w:p>
          <w:p w14:paraId="2AA68136" w14:textId="7D6F08EE" w:rsidR="00740F7D" w:rsidRPr="00AE2FA9" w:rsidRDefault="00740F7D" w:rsidP="00565D8E">
            <w:pPr>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- 01 văn bản khảo sát, xin ý kiến các cơ quan, đơn vị, doanh nghiệp.</w:t>
            </w:r>
          </w:p>
          <w:p w14:paraId="40E7F3CB" w14:textId="0F5C25D5" w:rsidR="00740F7D" w:rsidRPr="00AE2FA9" w:rsidRDefault="00740F7D" w:rsidP="00565D8E">
            <w:pPr>
              <w:spacing w:after="0" w:line="252"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sz w:val="26"/>
                <w:szCs w:val="26"/>
              </w:rPr>
              <w:lastRenderedPageBreak/>
              <w:t>- Công bố Bộ tiêu chí đánh giá.</w:t>
            </w:r>
          </w:p>
        </w:tc>
        <w:tc>
          <w:tcPr>
            <w:tcW w:w="1637" w:type="dxa"/>
            <w:vAlign w:val="center"/>
          </w:tcPr>
          <w:p w14:paraId="1D807FDA" w14:textId="0FA5692C" w:rsidR="00740F7D" w:rsidRPr="00AE2FA9" w:rsidRDefault="00740F7D"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lastRenderedPageBreak/>
              <w:t>VNNIC</w:t>
            </w:r>
          </w:p>
        </w:tc>
        <w:tc>
          <w:tcPr>
            <w:tcW w:w="1782" w:type="dxa"/>
            <w:vAlign w:val="center"/>
          </w:tcPr>
          <w:p w14:paraId="65B57E26" w14:textId="0CAB4CA3" w:rsidR="00740F7D" w:rsidRPr="00AE2FA9" w:rsidRDefault="00740F7D"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Các cơ quan, đơn vị, doanh nghiệp</w:t>
            </w:r>
          </w:p>
        </w:tc>
        <w:tc>
          <w:tcPr>
            <w:tcW w:w="1621" w:type="dxa"/>
            <w:vAlign w:val="center"/>
          </w:tcPr>
          <w:p w14:paraId="7EB55B3B" w14:textId="57C066B8" w:rsidR="00740F7D" w:rsidRPr="00AE2FA9" w:rsidRDefault="00740F7D"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r w:rsidR="005A2636" w:rsidRPr="00AE2FA9" w14:paraId="6D496547" w14:textId="77777777" w:rsidTr="00AE2FA9">
        <w:trPr>
          <w:trHeight w:val="467"/>
        </w:trPr>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170D5ECB" w14:textId="37BE27DD" w:rsidR="00740F7D" w:rsidRPr="00AE2FA9" w:rsidDel="00740F7D" w:rsidRDefault="00CF3D5C"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8</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6FA4D29" w14:textId="59E14118" w:rsidR="00740F7D" w:rsidRPr="00AE2FA9" w:rsidRDefault="00740F7D" w:rsidP="00565D8E">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sz w:val="26"/>
                <w:szCs w:val="26"/>
              </w:rPr>
              <w:t>Hội nghị, truyền thông</w:t>
            </w:r>
            <w:r w:rsidR="00044F8B" w:rsidRPr="00AE2FA9">
              <w:rPr>
                <w:rFonts w:ascii="Times New Roman" w:hAnsi="Times New Roman" w:cs="Times New Roman"/>
                <w:b/>
                <w:bCs/>
                <w:sz w:val="26"/>
                <w:szCs w:val="26"/>
              </w:rPr>
              <w:t>, chương trình làm việc</w:t>
            </w:r>
          </w:p>
        </w:tc>
        <w:tc>
          <w:tcPr>
            <w:tcW w:w="2923" w:type="dxa"/>
            <w:vAlign w:val="center"/>
          </w:tcPr>
          <w:p w14:paraId="7B6F1FAB" w14:textId="77777777" w:rsidR="00740F7D" w:rsidRPr="00AE2FA9" w:rsidRDefault="00740F7D" w:rsidP="00565D8E">
            <w:pPr>
              <w:tabs>
                <w:tab w:val="left" w:pos="851"/>
              </w:tabs>
              <w:spacing w:after="0" w:line="252" w:lineRule="auto"/>
              <w:jc w:val="both"/>
              <w:rPr>
                <w:rFonts w:ascii="Times New Roman" w:hAnsi="Times New Roman" w:cs="Times New Roman"/>
                <w:bCs/>
                <w:sz w:val="26"/>
                <w:szCs w:val="26"/>
                <w:lang w:val="vi-VN"/>
              </w:rPr>
            </w:pPr>
          </w:p>
        </w:tc>
        <w:tc>
          <w:tcPr>
            <w:tcW w:w="2772" w:type="dxa"/>
            <w:vAlign w:val="center"/>
          </w:tcPr>
          <w:p w14:paraId="711ED409" w14:textId="77777777" w:rsidR="00740F7D" w:rsidRPr="00AE2FA9" w:rsidRDefault="00740F7D" w:rsidP="00565D8E">
            <w:pPr>
              <w:tabs>
                <w:tab w:val="left" w:pos="851"/>
              </w:tabs>
              <w:spacing w:after="0" w:line="252" w:lineRule="auto"/>
              <w:jc w:val="both"/>
              <w:rPr>
                <w:rFonts w:ascii="Times New Roman" w:hAnsi="Times New Roman" w:cs="Times New Roman"/>
                <w:bCs/>
                <w:sz w:val="26"/>
                <w:szCs w:val="26"/>
                <w:lang w:val="vi-VN"/>
              </w:rPr>
            </w:pPr>
          </w:p>
        </w:tc>
        <w:tc>
          <w:tcPr>
            <w:tcW w:w="1637" w:type="dxa"/>
            <w:vAlign w:val="center"/>
          </w:tcPr>
          <w:p w14:paraId="46B95348" w14:textId="77777777" w:rsidR="00740F7D" w:rsidRPr="00AE2FA9" w:rsidRDefault="00740F7D" w:rsidP="00565D8E">
            <w:pPr>
              <w:tabs>
                <w:tab w:val="left" w:pos="851"/>
              </w:tabs>
              <w:spacing w:after="0" w:line="252" w:lineRule="auto"/>
              <w:jc w:val="center"/>
              <w:rPr>
                <w:rFonts w:ascii="Times New Roman" w:hAnsi="Times New Roman" w:cs="Times New Roman"/>
                <w:bCs/>
                <w:sz w:val="26"/>
                <w:szCs w:val="26"/>
                <w:lang w:val="vi-VN"/>
              </w:rPr>
            </w:pPr>
          </w:p>
        </w:tc>
        <w:tc>
          <w:tcPr>
            <w:tcW w:w="1782" w:type="dxa"/>
            <w:vAlign w:val="center"/>
          </w:tcPr>
          <w:p w14:paraId="4EBCCE4B"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c>
          <w:tcPr>
            <w:tcW w:w="1621" w:type="dxa"/>
            <w:vAlign w:val="center"/>
          </w:tcPr>
          <w:p w14:paraId="3C42E49E"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r>
      <w:tr w:rsidR="005A2636" w:rsidRPr="00AE2FA9" w14:paraId="59A0E537" w14:textId="25378EB0" w:rsidTr="00AE2FA9">
        <w:tc>
          <w:tcPr>
            <w:tcW w:w="1061" w:type="dxa"/>
            <w:tcBorders>
              <w:top w:val="single" w:sz="4" w:space="0" w:color="auto"/>
            </w:tcBorders>
            <w:vAlign w:val="center"/>
          </w:tcPr>
          <w:p w14:paraId="2887EAEB" w14:textId="150C0C59" w:rsidR="001D263B" w:rsidRPr="00AE2FA9" w:rsidRDefault="00E76365"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8.1</w:t>
            </w:r>
          </w:p>
        </w:tc>
        <w:tc>
          <w:tcPr>
            <w:tcW w:w="2851" w:type="dxa"/>
            <w:tcBorders>
              <w:top w:val="single" w:sz="4" w:space="0" w:color="auto"/>
            </w:tcBorders>
            <w:vAlign w:val="center"/>
          </w:tcPr>
          <w:p w14:paraId="014C0D5F" w14:textId="3F44AACA" w:rsidR="001D263B" w:rsidRPr="00AE2FA9" w:rsidRDefault="001D263B" w:rsidP="00565D8E">
            <w:pPr>
              <w:tabs>
                <w:tab w:val="left" w:pos="851"/>
              </w:tabs>
              <w:spacing w:after="0" w:line="252" w:lineRule="auto"/>
              <w:jc w:val="both"/>
              <w:rPr>
                <w:rFonts w:ascii="Times New Roman" w:hAnsi="Times New Roman" w:cs="Times New Roman"/>
                <w:sz w:val="26"/>
                <w:szCs w:val="26"/>
                <w:lang w:val="vi-VN"/>
              </w:rPr>
            </w:pPr>
            <w:r w:rsidRPr="00AE2FA9">
              <w:rPr>
                <w:rFonts w:ascii="Times New Roman" w:hAnsi="Times New Roman" w:cs="Times New Roman"/>
                <w:sz w:val="26"/>
                <w:szCs w:val="26"/>
              </w:rPr>
              <w:t xml:space="preserve">Tổ chức </w:t>
            </w:r>
            <w:r w:rsidRPr="00AE2FA9">
              <w:rPr>
                <w:rFonts w:ascii="Times New Roman" w:hAnsi="Times New Roman" w:cs="Times New Roman"/>
                <w:sz w:val="26"/>
                <w:szCs w:val="26"/>
                <w:lang w:val="vi-VN"/>
              </w:rPr>
              <w:t>Hội nghị triển khai Chương trình IPv6 only giai đoạn 2026-2030 về Kế hoạch 2026</w:t>
            </w:r>
          </w:p>
        </w:tc>
        <w:tc>
          <w:tcPr>
            <w:tcW w:w="2923" w:type="dxa"/>
            <w:vAlign w:val="center"/>
          </w:tcPr>
          <w:p w14:paraId="69975114" w14:textId="77777777"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Tờ trình xây dựng kế hoạch.</w:t>
            </w:r>
          </w:p>
          <w:p w14:paraId="6D0E64D3" w14:textId="77777777"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Xây dựng nội dung</w:t>
            </w:r>
          </w:p>
          <w:p w14:paraId="74EA3C18" w14:textId="5C3ED675" w:rsidR="001D263B" w:rsidRPr="00AE2FA9" w:rsidRDefault="001D263B"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Tổ chức hội nghị.</w:t>
            </w:r>
          </w:p>
        </w:tc>
        <w:tc>
          <w:tcPr>
            <w:tcW w:w="2772" w:type="dxa"/>
            <w:vAlign w:val="center"/>
          </w:tcPr>
          <w:p w14:paraId="3A230602" w14:textId="77777777"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01 Tờ trình kế hoạch</w:t>
            </w:r>
          </w:p>
          <w:p w14:paraId="4ACB71A8" w14:textId="6CAA3B76" w:rsidR="001D263B" w:rsidRPr="00AE2FA9" w:rsidRDefault="001D263B"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01 Hội nghị</w:t>
            </w:r>
          </w:p>
        </w:tc>
        <w:tc>
          <w:tcPr>
            <w:tcW w:w="1637" w:type="dxa"/>
            <w:vAlign w:val="center"/>
          </w:tcPr>
          <w:p w14:paraId="145ED1FF" w14:textId="0E27D6EC" w:rsidR="001D263B" w:rsidRPr="00AE2FA9" w:rsidRDefault="001D263B" w:rsidP="00565D8E">
            <w:pPr>
              <w:tabs>
                <w:tab w:val="left" w:pos="851"/>
              </w:tabs>
              <w:spacing w:after="0" w:line="252" w:lineRule="auto"/>
              <w:jc w:val="center"/>
              <w:rPr>
                <w:rFonts w:ascii="Times New Roman" w:hAnsi="Times New Roman" w:cs="Times New Roman"/>
                <w:bCs/>
                <w:sz w:val="26"/>
                <w:szCs w:val="26"/>
                <w:lang w:val="vi-VN"/>
              </w:rPr>
            </w:pPr>
            <w:r w:rsidRPr="00AE2FA9">
              <w:rPr>
                <w:rFonts w:ascii="Times New Roman" w:hAnsi="Times New Roman" w:cs="Times New Roman"/>
                <w:bCs/>
                <w:sz w:val="26"/>
                <w:szCs w:val="26"/>
              </w:rPr>
              <w:t>VNNIC</w:t>
            </w:r>
          </w:p>
        </w:tc>
        <w:tc>
          <w:tcPr>
            <w:tcW w:w="1782" w:type="dxa"/>
            <w:vAlign w:val="center"/>
          </w:tcPr>
          <w:p w14:paraId="756E18AB" w14:textId="439BAD96" w:rsidR="001D263B" w:rsidRPr="00AE2FA9" w:rsidRDefault="001D263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bCs/>
                <w:sz w:val="26"/>
                <w:szCs w:val="26"/>
              </w:rPr>
              <w:t>Văn phòng Bộ, các cơ quan, đơn vị, doanh nghiệp</w:t>
            </w:r>
          </w:p>
        </w:tc>
        <w:tc>
          <w:tcPr>
            <w:tcW w:w="1621" w:type="dxa"/>
            <w:vAlign w:val="center"/>
          </w:tcPr>
          <w:p w14:paraId="1F0D0865" w14:textId="465F1BA6" w:rsidR="001D263B" w:rsidRPr="00AE2FA9" w:rsidRDefault="001D263B" w:rsidP="00565D8E">
            <w:pPr>
              <w:tabs>
                <w:tab w:val="left" w:pos="851"/>
              </w:tabs>
              <w:spacing w:after="0" w:line="252" w:lineRule="auto"/>
              <w:jc w:val="center"/>
              <w:rPr>
                <w:rFonts w:ascii="Times New Roman" w:hAnsi="Times New Roman" w:cs="Times New Roman"/>
                <w:sz w:val="26"/>
                <w:szCs w:val="26"/>
                <w:lang w:val="vi-VN"/>
              </w:rPr>
            </w:pPr>
            <w:r w:rsidRPr="00AE2FA9">
              <w:rPr>
                <w:rFonts w:ascii="Times New Roman" w:hAnsi="Times New Roman" w:cs="Times New Roman"/>
                <w:bCs/>
                <w:sz w:val="26"/>
                <w:szCs w:val="26"/>
              </w:rPr>
              <w:t>3</w:t>
            </w:r>
            <w:r w:rsidR="00E76365" w:rsidRPr="00AE2FA9">
              <w:rPr>
                <w:rFonts w:ascii="Times New Roman" w:hAnsi="Times New Roman" w:cs="Times New Roman"/>
                <w:bCs/>
                <w:sz w:val="26"/>
                <w:szCs w:val="26"/>
              </w:rPr>
              <w:t>-4</w:t>
            </w:r>
            <w:r w:rsidRPr="00AE2FA9">
              <w:rPr>
                <w:rFonts w:ascii="Times New Roman" w:hAnsi="Times New Roman" w:cs="Times New Roman"/>
                <w:bCs/>
                <w:sz w:val="26"/>
                <w:szCs w:val="26"/>
              </w:rPr>
              <w:t>/2026</w:t>
            </w:r>
          </w:p>
        </w:tc>
      </w:tr>
      <w:tr w:rsidR="005A2636" w:rsidRPr="00AE2FA9" w14:paraId="625AF6BF" w14:textId="77777777" w:rsidTr="00AE2FA9">
        <w:trPr>
          <w:trHeight w:val="665"/>
        </w:trPr>
        <w:tc>
          <w:tcPr>
            <w:tcW w:w="1061" w:type="dxa"/>
            <w:tcBorders>
              <w:top w:val="single" w:sz="4" w:space="0" w:color="auto"/>
            </w:tcBorders>
            <w:vAlign w:val="center"/>
          </w:tcPr>
          <w:p w14:paraId="4574B62E" w14:textId="49B48612" w:rsidR="001D263B" w:rsidRPr="00AE2FA9" w:rsidRDefault="00E76365"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8.2</w:t>
            </w:r>
          </w:p>
        </w:tc>
        <w:tc>
          <w:tcPr>
            <w:tcW w:w="2851" w:type="dxa"/>
            <w:tcBorders>
              <w:top w:val="single" w:sz="4" w:space="0" w:color="auto"/>
            </w:tcBorders>
            <w:vAlign w:val="center"/>
          </w:tcPr>
          <w:p w14:paraId="297DE970" w14:textId="789052AE" w:rsidR="001D263B" w:rsidRPr="00AE2FA9" w:rsidRDefault="001D263B"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color w:val="000000" w:themeColor="text1"/>
                <w:sz w:val="26"/>
                <w:szCs w:val="26"/>
              </w:rPr>
              <w:t xml:space="preserve">Tổ chức Hội nghị VIC 2026 với chủ đề IPv6 only </w:t>
            </w:r>
          </w:p>
        </w:tc>
        <w:tc>
          <w:tcPr>
            <w:tcW w:w="2923" w:type="dxa"/>
            <w:vAlign w:val="center"/>
          </w:tcPr>
          <w:p w14:paraId="33CD0A8B" w14:textId="05CB1CA8"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Tờ trình xây dựng kế hoạch.</w:t>
            </w:r>
          </w:p>
          <w:p w14:paraId="70F362CB" w14:textId="15E65B85"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Xây dựng nội dung</w:t>
            </w:r>
          </w:p>
          <w:p w14:paraId="662A55D3" w14:textId="5C1A54D4" w:rsidR="001D263B" w:rsidRPr="00AE2FA9" w:rsidRDefault="001D263B"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 Tổ chức hội nghị.</w:t>
            </w:r>
          </w:p>
        </w:tc>
        <w:tc>
          <w:tcPr>
            <w:tcW w:w="2772" w:type="dxa"/>
            <w:vAlign w:val="center"/>
          </w:tcPr>
          <w:p w14:paraId="79353D27" w14:textId="77777777" w:rsidR="001D263B" w:rsidRPr="00AE2FA9" w:rsidRDefault="001D263B" w:rsidP="000C1DB1">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01 Tờ trình kế hoạch</w:t>
            </w:r>
          </w:p>
          <w:p w14:paraId="59A9110F" w14:textId="0A77EFD7" w:rsidR="001D263B" w:rsidRPr="00AE2FA9" w:rsidRDefault="001D263B"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sz w:val="26"/>
                <w:szCs w:val="26"/>
              </w:rPr>
              <w:t>01 Hội nghị</w:t>
            </w:r>
          </w:p>
        </w:tc>
        <w:tc>
          <w:tcPr>
            <w:tcW w:w="1637" w:type="dxa"/>
            <w:vAlign w:val="center"/>
          </w:tcPr>
          <w:p w14:paraId="7ADCF041" w14:textId="79D41EA8" w:rsidR="001D263B" w:rsidRPr="00AE2FA9" w:rsidRDefault="001D263B" w:rsidP="00565D8E">
            <w:pPr>
              <w:tabs>
                <w:tab w:val="left" w:pos="851"/>
              </w:tabs>
              <w:spacing w:after="0" w:line="252" w:lineRule="auto"/>
              <w:jc w:val="center"/>
              <w:rPr>
                <w:rFonts w:ascii="Times New Roman" w:hAnsi="Times New Roman" w:cs="Times New Roman"/>
                <w:bCs/>
                <w:color w:val="000000"/>
                <w:sz w:val="26"/>
                <w:szCs w:val="26"/>
              </w:rPr>
            </w:pPr>
            <w:r w:rsidRPr="00AE2FA9">
              <w:rPr>
                <w:rFonts w:ascii="Times New Roman" w:hAnsi="Times New Roman" w:cs="Times New Roman"/>
                <w:bCs/>
                <w:sz w:val="26"/>
                <w:szCs w:val="26"/>
              </w:rPr>
              <w:t>VNNIC</w:t>
            </w:r>
          </w:p>
        </w:tc>
        <w:tc>
          <w:tcPr>
            <w:tcW w:w="1782" w:type="dxa"/>
            <w:vAlign w:val="center"/>
          </w:tcPr>
          <w:p w14:paraId="16945F47" w14:textId="70F652AA" w:rsidR="001D263B" w:rsidRPr="00AE2FA9" w:rsidRDefault="00180EBA" w:rsidP="00565D8E">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C</w:t>
            </w:r>
            <w:r w:rsidR="001D263B" w:rsidRPr="00AE2FA9">
              <w:rPr>
                <w:rFonts w:ascii="Times New Roman" w:hAnsi="Times New Roman" w:cs="Times New Roman"/>
                <w:color w:val="000000"/>
                <w:sz w:val="26"/>
                <w:szCs w:val="26"/>
              </w:rPr>
              <w:t>ác cơ quan,</w:t>
            </w:r>
            <w:r w:rsidR="00636B8C" w:rsidRPr="00AE2FA9">
              <w:rPr>
                <w:rFonts w:ascii="Times New Roman" w:hAnsi="Times New Roman" w:cs="Times New Roman"/>
                <w:color w:val="000000"/>
                <w:sz w:val="26"/>
                <w:szCs w:val="26"/>
              </w:rPr>
              <w:t xml:space="preserve"> đơn vị,</w:t>
            </w:r>
            <w:r w:rsidR="001D263B" w:rsidRPr="00AE2FA9">
              <w:rPr>
                <w:rFonts w:ascii="Times New Roman" w:hAnsi="Times New Roman" w:cs="Times New Roman"/>
                <w:color w:val="000000"/>
                <w:sz w:val="26"/>
                <w:szCs w:val="26"/>
              </w:rPr>
              <w:t xml:space="preserve"> doanh nghiệp</w:t>
            </w:r>
          </w:p>
        </w:tc>
        <w:tc>
          <w:tcPr>
            <w:tcW w:w="1621" w:type="dxa"/>
            <w:vAlign w:val="center"/>
          </w:tcPr>
          <w:p w14:paraId="1F823C96" w14:textId="1BB55541" w:rsidR="001D263B" w:rsidRPr="00AE2FA9" w:rsidRDefault="001D263B" w:rsidP="00565D8E">
            <w:pPr>
              <w:tabs>
                <w:tab w:val="left" w:pos="851"/>
              </w:tabs>
              <w:spacing w:after="0" w:line="252" w:lineRule="auto"/>
              <w:jc w:val="center"/>
              <w:rPr>
                <w:rFonts w:ascii="Times New Roman" w:hAnsi="Times New Roman" w:cs="Times New Roman"/>
                <w:sz w:val="26"/>
                <w:szCs w:val="26"/>
                <w:lang w:val="vi-VN"/>
              </w:rPr>
            </w:pPr>
            <w:r w:rsidRPr="00AE2FA9">
              <w:rPr>
                <w:rFonts w:ascii="Times New Roman" w:hAnsi="Times New Roman" w:cs="Times New Roman"/>
                <w:color w:val="000000"/>
                <w:sz w:val="26"/>
                <w:szCs w:val="26"/>
              </w:rPr>
              <w:t>6/202</w:t>
            </w:r>
            <w:r w:rsidRPr="00AE2FA9">
              <w:rPr>
                <w:rFonts w:ascii="Times New Roman" w:hAnsi="Times New Roman" w:cs="Times New Roman"/>
                <w:color w:val="000000"/>
                <w:sz w:val="26"/>
                <w:szCs w:val="26"/>
                <w:lang w:val="vi-VN"/>
              </w:rPr>
              <w:t>6</w:t>
            </w:r>
          </w:p>
        </w:tc>
      </w:tr>
      <w:tr w:rsidR="005A2636" w:rsidRPr="00AE2FA9" w14:paraId="31794679" w14:textId="77777777" w:rsidTr="00AE2FA9">
        <w:trPr>
          <w:trHeight w:val="512"/>
        </w:trPr>
        <w:tc>
          <w:tcPr>
            <w:tcW w:w="1061" w:type="dxa"/>
            <w:vAlign w:val="center"/>
          </w:tcPr>
          <w:p w14:paraId="3E7BE8AF" w14:textId="10D9D0AE" w:rsidR="0095293C" w:rsidRPr="00AE2FA9" w:rsidRDefault="00E76365"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8.3</w:t>
            </w:r>
          </w:p>
        </w:tc>
        <w:tc>
          <w:tcPr>
            <w:tcW w:w="2851" w:type="dxa"/>
            <w:vAlign w:val="center"/>
          </w:tcPr>
          <w:p w14:paraId="329A4A7B" w14:textId="62E20746" w:rsidR="0095293C" w:rsidRPr="00AE2FA9" w:rsidRDefault="00E76365"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w:t>
            </w:r>
            <w:r w:rsidR="0095293C" w:rsidRPr="00AE2FA9">
              <w:rPr>
                <w:rFonts w:ascii="Times New Roman" w:hAnsi="Times New Roman" w:cs="Times New Roman"/>
                <w:sz w:val="26"/>
                <w:szCs w:val="26"/>
              </w:rPr>
              <w:t>riển khai truyền thông IPv6 năm 2026</w:t>
            </w:r>
            <w:r w:rsidR="002E63B4" w:rsidRPr="00AE2FA9">
              <w:rPr>
                <w:rFonts w:ascii="Times New Roman" w:hAnsi="Times New Roman" w:cs="Times New Roman"/>
                <w:sz w:val="26"/>
                <w:szCs w:val="26"/>
              </w:rPr>
              <w:t xml:space="preserve"> trên </w:t>
            </w:r>
            <w:r w:rsidR="00BA466A" w:rsidRPr="00AE2FA9">
              <w:rPr>
                <w:rFonts w:ascii="Times New Roman" w:hAnsi="Times New Roman" w:cs="Times New Roman"/>
                <w:sz w:val="26"/>
                <w:szCs w:val="26"/>
              </w:rPr>
              <w:t xml:space="preserve">các kênh phát thanh, </w:t>
            </w:r>
            <w:r w:rsidR="002E63B4" w:rsidRPr="00AE2FA9">
              <w:rPr>
                <w:rFonts w:ascii="Times New Roman" w:hAnsi="Times New Roman" w:cs="Times New Roman"/>
                <w:sz w:val="26"/>
                <w:szCs w:val="26"/>
              </w:rPr>
              <w:t>truyền hình, báo chí</w:t>
            </w:r>
          </w:p>
        </w:tc>
        <w:tc>
          <w:tcPr>
            <w:tcW w:w="2923" w:type="dxa"/>
            <w:vAlign w:val="center"/>
          </w:tcPr>
          <w:p w14:paraId="0494D658" w14:textId="247DD021" w:rsidR="0095293C" w:rsidRPr="00AE2FA9" w:rsidRDefault="0095293C"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Xây dựng kế hoạch</w:t>
            </w:r>
            <w:r w:rsidR="003F0B81" w:rsidRPr="00AE2FA9">
              <w:rPr>
                <w:rFonts w:ascii="Times New Roman" w:hAnsi="Times New Roman" w:cs="Times New Roman"/>
                <w:sz w:val="26"/>
                <w:szCs w:val="26"/>
              </w:rPr>
              <w:t>.</w:t>
            </w:r>
          </w:p>
          <w:p w14:paraId="5A30E92D" w14:textId="10949406" w:rsidR="0095293C" w:rsidRPr="00AE2FA9" w:rsidRDefault="0095293C"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Tổ chức tuyến bài</w:t>
            </w:r>
            <w:r w:rsidR="003F0B81" w:rsidRPr="00AE2FA9">
              <w:rPr>
                <w:rFonts w:ascii="Times New Roman" w:hAnsi="Times New Roman" w:cs="Times New Roman"/>
                <w:sz w:val="26"/>
                <w:szCs w:val="26"/>
              </w:rPr>
              <w:t>, chuyên đề.</w:t>
            </w:r>
          </w:p>
          <w:p w14:paraId="64282068" w14:textId="5DA919F8" w:rsidR="0095293C" w:rsidRPr="00AE2FA9" w:rsidRDefault="0095293C"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Triển khai truyền thông</w:t>
            </w:r>
            <w:r w:rsidR="002E63B4" w:rsidRPr="00AE2FA9">
              <w:rPr>
                <w:rFonts w:ascii="Times New Roman" w:hAnsi="Times New Roman" w:cs="Times New Roman"/>
                <w:sz w:val="26"/>
                <w:szCs w:val="26"/>
              </w:rPr>
              <w:t xml:space="preserve"> trên </w:t>
            </w:r>
            <w:r w:rsidR="00BA466A" w:rsidRPr="00AE2FA9">
              <w:rPr>
                <w:rFonts w:ascii="Times New Roman" w:hAnsi="Times New Roman" w:cs="Times New Roman"/>
                <w:sz w:val="26"/>
                <w:szCs w:val="26"/>
              </w:rPr>
              <w:t xml:space="preserve">các kênh phát thanh, </w:t>
            </w:r>
            <w:r w:rsidR="002E63B4" w:rsidRPr="00AE2FA9">
              <w:rPr>
                <w:rFonts w:ascii="Times New Roman" w:hAnsi="Times New Roman" w:cs="Times New Roman"/>
                <w:sz w:val="26"/>
                <w:szCs w:val="26"/>
              </w:rPr>
              <w:t>truyền hình, báo chí</w:t>
            </w:r>
            <w:r w:rsidR="003F0B81" w:rsidRPr="00AE2FA9">
              <w:rPr>
                <w:rFonts w:ascii="Times New Roman" w:hAnsi="Times New Roman" w:cs="Times New Roman"/>
                <w:sz w:val="26"/>
                <w:szCs w:val="26"/>
              </w:rPr>
              <w:t>.</w:t>
            </w:r>
          </w:p>
        </w:tc>
        <w:tc>
          <w:tcPr>
            <w:tcW w:w="2772" w:type="dxa"/>
            <w:vAlign w:val="center"/>
          </w:tcPr>
          <w:p w14:paraId="023D6578" w14:textId="77777777" w:rsidR="0095293C" w:rsidRPr="00AE2FA9" w:rsidRDefault="0095293C"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ml:space="preserve">- </w:t>
            </w:r>
            <w:r w:rsidR="00E76365" w:rsidRPr="00AE2FA9">
              <w:rPr>
                <w:rFonts w:ascii="Times New Roman" w:hAnsi="Times New Roman" w:cs="Times New Roman"/>
                <w:sz w:val="26"/>
                <w:szCs w:val="26"/>
              </w:rPr>
              <w:t>C</w:t>
            </w:r>
            <w:r w:rsidRPr="00AE2FA9">
              <w:rPr>
                <w:rFonts w:ascii="Times New Roman" w:hAnsi="Times New Roman" w:cs="Times New Roman"/>
                <w:sz w:val="26"/>
                <w:szCs w:val="26"/>
              </w:rPr>
              <w:t>ác tuyến bài</w:t>
            </w:r>
            <w:r w:rsidR="00E76365" w:rsidRPr="00AE2FA9">
              <w:rPr>
                <w:rFonts w:ascii="Times New Roman" w:hAnsi="Times New Roman" w:cs="Times New Roman"/>
                <w:sz w:val="26"/>
                <w:szCs w:val="26"/>
              </w:rPr>
              <w:t>, hoạt động truyền thông</w:t>
            </w:r>
            <w:r w:rsidRPr="00AE2FA9">
              <w:rPr>
                <w:rFonts w:ascii="Times New Roman" w:hAnsi="Times New Roman" w:cs="Times New Roman"/>
                <w:sz w:val="26"/>
                <w:szCs w:val="26"/>
              </w:rPr>
              <w:t xml:space="preserve"> định kỳ</w:t>
            </w:r>
            <w:r w:rsidR="00E76365" w:rsidRPr="00AE2FA9">
              <w:rPr>
                <w:rFonts w:ascii="Times New Roman" w:hAnsi="Times New Roman" w:cs="Times New Roman"/>
                <w:sz w:val="26"/>
                <w:szCs w:val="26"/>
              </w:rPr>
              <w:t>, theo sự kiện</w:t>
            </w:r>
            <w:r w:rsidR="002E63B4" w:rsidRPr="00AE2FA9">
              <w:rPr>
                <w:rFonts w:ascii="Times New Roman" w:hAnsi="Times New Roman" w:cs="Times New Roman"/>
                <w:sz w:val="26"/>
                <w:szCs w:val="26"/>
              </w:rPr>
              <w:t>.</w:t>
            </w:r>
          </w:p>
          <w:p w14:paraId="727019CF" w14:textId="4CDC2A8A" w:rsidR="002E63B4" w:rsidRPr="00AE2FA9" w:rsidRDefault="002E63B4"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ml:space="preserve">- Nội dung IPv6 được truyền thông trên </w:t>
            </w:r>
            <w:r w:rsidR="00BA466A" w:rsidRPr="00AE2FA9">
              <w:rPr>
                <w:rFonts w:ascii="Times New Roman" w:hAnsi="Times New Roman" w:cs="Times New Roman"/>
                <w:sz w:val="26"/>
                <w:szCs w:val="26"/>
              </w:rPr>
              <w:t xml:space="preserve">các kênh phát thanh, </w:t>
            </w:r>
            <w:r w:rsidRPr="00AE2FA9">
              <w:rPr>
                <w:rFonts w:ascii="Times New Roman" w:hAnsi="Times New Roman" w:cs="Times New Roman"/>
                <w:sz w:val="26"/>
                <w:szCs w:val="26"/>
              </w:rPr>
              <w:t>truyền hình, báo chí, mạng xã hội ...</w:t>
            </w:r>
          </w:p>
        </w:tc>
        <w:tc>
          <w:tcPr>
            <w:tcW w:w="1637" w:type="dxa"/>
            <w:vAlign w:val="center"/>
          </w:tcPr>
          <w:p w14:paraId="519B06D8" w14:textId="31B84592" w:rsidR="0095293C" w:rsidRPr="00AE2FA9" w:rsidRDefault="0095293C"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VNNIC</w:t>
            </w:r>
          </w:p>
        </w:tc>
        <w:tc>
          <w:tcPr>
            <w:tcW w:w="1782" w:type="dxa"/>
            <w:vAlign w:val="center"/>
          </w:tcPr>
          <w:p w14:paraId="436274FE" w14:textId="1DE1A612" w:rsidR="0095293C" w:rsidRPr="00AE2FA9" w:rsidRDefault="002E63B4" w:rsidP="00BA466A">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 xml:space="preserve">VTV, </w:t>
            </w:r>
            <w:r w:rsidR="00BA466A" w:rsidRPr="00AE2FA9">
              <w:rPr>
                <w:rFonts w:ascii="Times New Roman" w:hAnsi="Times New Roman" w:cs="Times New Roman"/>
                <w:sz w:val="26"/>
                <w:szCs w:val="26"/>
              </w:rPr>
              <w:t>VoV, Báo vnexpress, Trung tâm CNTT, Trung tâm Truyền thông KHCN, các Sở KHCN và các</w:t>
            </w:r>
            <w:r w:rsidR="0095293C" w:rsidRPr="00AE2FA9">
              <w:rPr>
                <w:rFonts w:ascii="Times New Roman" w:hAnsi="Times New Roman" w:cs="Times New Roman"/>
                <w:sz w:val="26"/>
                <w:szCs w:val="26"/>
              </w:rPr>
              <w:t xml:space="preserve"> cơ quan báo chí</w:t>
            </w:r>
            <w:r w:rsidR="00BA466A" w:rsidRPr="00AE2FA9">
              <w:rPr>
                <w:rFonts w:ascii="Times New Roman" w:hAnsi="Times New Roman" w:cs="Times New Roman"/>
                <w:sz w:val="26"/>
                <w:szCs w:val="26"/>
              </w:rPr>
              <w:t xml:space="preserve"> khác</w:t>
            </w:r>
          </w:p>
        </w:tc>
        <w:tc>
          <w:tcPr>
            <w:tcW w:w="1621" w:type="dxa"/>
            <w:vAlign w:val="center"/>
          </w:tcPr>
          <w:p w14:paraId="332F1D06" w14:textId="4C155C63" w:rsidR="0095293C" w:rsidRPr="00AE2FA9" w:rsidRDefault="0095293C"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Thường xuyên</w:t>
            </w:r>
          </w:p>
        </w:tc>
      </w:tr>
      <w:tr w:rsidR="00044F8B" w:rsidRPr="00AE2FA9" w14:paraId="5DAA6DB1" w14:textId="77777777" w:rsidTr="00AE2FA9">
        <w:trPr>
          <w:trHeight w:val="512"/>
        </w:trPr>
        <w:tc>
          <w:tcPr>
            <w:tcW w:w="1061" w:type="dxa"/>
            <w:vAlign w:val="center"/>
          </w:tcPr>
          <w:p w14:paraId="6B7EE9B9" w14:textId="738F23A1" w:rsidR="00044F8B"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8.4</w:t>
            </w:r>
          </w:p>
        </w:tc>
        <w:tc>
          <w:tcPr>
            <w:tcW w:w="2851" w:type="dxa"/>
            <w:vAlign w:val="center"/>
          </w:tcPr>
          <w:p w14:paraId="7ED957F6" w14:textId="34FE8123" w:rsidR="00044F8B" w:rsidRPr="00AE2FA9" w:rsidRDefault="00044F8B"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Tổ chức chương trình làm việc với các cơ quan, đơn vị, doanh nghiệp</w:t>
            </w:r>
          </w:p>
        </w:tc>
        <w:tc>
          <w:tcPr>
            <w:tcW w:w="2923" w:type="dxa"/>
            <w:vAlign w:val="center"/>
          </w:tcPr>
          <w:p w14:paraId="4107528F" w14:textId="4DE3C593"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Xây dựng kế hoạch</w:t>
            </w:r>
          </w:p>
          <w:p w14:paraId="73107F03" w14:textId="363B43AE"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 Tổ chức chương trình làm việc.</w:t>
            </w:r>
          </w:p>
        </w:tc>
        <w:tc>
          <w:tcPr>
            <w:tcW w:w="2772" w:type="dxa"/>
            <w:vAlign w:val="center"/>
          </w:tcPr>
          <w:p w14:paraId="5AE57FAA" w14:textId="65B621D9" w:rsidR="00044F8B" w:rsidRPr="00AE2FA9" w:rsidRDefault="00044F8B"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Chương trình làm việc được tổ chức</w:t>
            </w:r>
          </w:p>
        </w:tc>
        <w:tc>
          <w:tcPr>
            <w:tcW w:w="1637" w:type="dxa"/>
            <w:vAlign w:val="center"/>
          </w:tcPr>
          <w:p w14:paraId="315F740D" w14:textId="01C85B3F" w:rsidR="00044F8B"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VNNIC</w:t>
            </w:r>
          </w:p>
        </w:tc>
        <w:tc>
          <w:tcPr>
            <w:tcW w:w="1782" w:type="dxa"/>
            <w:vAlign w:val="center"/>
          </w:tcPr>
          <w:p w14:paraId="35F3E1A7" w14:textId="77D1E8F3" w:rsidR="00044F8B"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color w:val="000000"/>
                <w:sz w:val="26"/>
                <w:szCs w:val="26"/>
              </w:rPr>
              <w:t>Các cơ quan, đơn vị, doanh nghiệp</w:t>
            </w:r>
          </w:p>
        </w:tc>
        <w:tc>
          <w:tcPr>
            <w:tcW w:w="1621" w:type="dxa"/>
            <w:vAlign w:val="center"/>
          </w:tcPr>
          <w:p w14:paraId="68248FB8" w14:textId="032A7B02" w:rsidR="00044F8B"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12/2026</w:t>
            </w:r>
          </w:p>
        </w:tc>
      </w:tr>
      <w:tr w:rsidR="005A2636" w:rsidRPr="00AE2FA9" w14:paraId="3AA23D4B" w14:textId="77777777" w:rsidTr="00AE2FA9">
        <w:trPr>
          <w:trHeight w:val="512"/>
        </w:trPr>
        <w:tc>
          <w:tcPr>
            <w:tcW w:w="1061" w:type="dxa"/>
            <w:vAlign w:val="center"/>
          </w:tcPr>
          <w:p w14:paraId="024BF6E4" w14:textId="2D88476B" w:rsidR="00740F7D" w:rsidRPr="00AE2FA9" w:rsidDel="00740F7D" w:rsidRDefault="00CF3D5C" w:rsidP="00565D8E">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9</w:t>
            </w:r>
          </w:p>
        </w:tc>
        <w:tc>
          <w:tcPr>
            <w:tcW w:w="2851" w:type="dxa"/>
            <w:vAlign w:val="center"/>
          </w:tcPr>
          <w:p w14:paraId="374B3230" w14:textId="76AC3B55" w:rsidR="00740F7D" w:rsidRPr="00AE2FA9" w:rsidRDefault="00740F7D" w:rsidP="00565D8E">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sz w:val="26"/>
                <w:szCs w:val="26"/>
              </w:rPr>
              <w:t>Đào tạo, tập huấn, tư vấn hướng dẫn</w:t>
            </w:r>
          </w:p>
        </w:tc>
        <w:tc>
          <w:tcPr>
            <w:tcW w:w="2923" w:type="dxa"/>
            <w:vAlign w:val="center"/>
          </w:tcPr>
          <w:p w14:paraId="5AD13F78" w14:textId="77777777" w:rsidR="00740F7D" w:rsidRPr="00AE2FA9" w:rsidRDefault="00740F7D" w:rsidP="00565D8E">
            <w:pPr>
              <w:tabs>
                <w:tab w:val="left" w:pos="851"/>
              </w:tabs>
              <w:spacing w:after="0" w:line="252" w:lineRule="auto"/>
              <w:jc w:val="both"/>
              <w:rPr>
                <w:rFonts w:ascii="Times New Roman" w:hAnsi="Times New Roman" w:cs="Times New Roman"/>
                <w:b/>
                <w:bCs/>
                <w:sz w:val="26"/>
                <w:szCs w:val="26"/>
              </w:rPr>
            </w:pPr>
          </w:p>
        </w:tc>
        <w:tc>
          <w:tcPr>
            <w:tcW w:w="2772" w:type="dxa"/>
            <w:vAlign w:val="center"/>
          </w:tcPr>
          <w:p w14:paraId="287CBBE2" w14:textId="77777777" w:rsidR="00740F7D" w:rsidRPr="00AE2FA9" w:rsidRDefault="00740F7D" w:rsidP="00565D8E">
            <w:pPr>
              <w:tabs>
                <w:tab w:val="left" w:pos="851"/>
              </w:tabs>
              <w:spacing w:after="0" w:line="252" w:lineRule="auto"/>
              <w:jc w:val="both"/>
              <w:rPr>
                <w:rFonts w:ascii="Times New Roman" w:hAnsi="Times New Roman" w:cs="Times New Roman"/>
                <w:b/>
                <w:bCs/>
                <w:sz w:val="26"/>
                <w:szCs w:val="26"/>
              </w:rPr>
            </w:pPr>
          </w:p>
        </w:tc>
        <w:tc>
          <w:tcPr>
            <w:tcW w:w="1637" w:type="dxa"/>
            <w:vAlign w:val="center"/>
          </w:tcPr>
          <w:p w14:paraId="5440860C"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c>
          <w:tcPr>
            <w:tcW w:w="1782" w:type="dxa"/>
            <w:vAlign w:val="center"/>
          </w:tcPr>
          <w:p w14:paraId="4A6355FF"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c>
          <w:tcPr>
            <w:tcW w:w="1621" w:type="dxa"/>
            <w:vAlign w:val="center"/>
          </w:tcPr>
          <w:p w14:paraId="5FE6F718" w14:textId="77777777" w:rsidR="00740F7D" w:rsidRPr="00AE2FA9" w:rsidRDefault="00740F7D" w:rsidP="00565D8E">
            <w:pPr>
              <w:tabs>
                <w:tab w:val="left" w:pos="851"/>
              </w:tabs>
              <w:spacing w:after="0" w:line="252" w:lineRule="auto"/>
              <w:jc w:val="center"/>
              <w:rPr>
                <w:rFonts w:ascii="Times New Roman" w:hAnsi="Times New Roman" w:cs="Times New Roman"/>
                <w:b/>
                <w:bCs/>
                <w:sz w:val="26"/>
                <w:szCs w:val="26"/>
              </w:rPr>
            </w:pPr>
          </w:p>
        </w:tc>
      </w:tr>
      <w:tr w:rsidR="005A2636" w:rsidRPr="00AE2FA9" w14:paraId="54F0E79E" w14:textId="1924EAE0" w:rsidTr="00AE2FA9">
        <w:trPr>
          <w:trHeight w:val="373"/>
        </w:trPr>
        <w:tc>
          <w:tcPr>
            <w:tcW w:w="1061" w:type="dxa"/>
            <w:vAlign w:val="center"/>
          </w:tcPr>
          <w:p w14:paraId="4DD977E6" w14:textId="60289668" w:rsidR="00636B8C"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lastRenderedPageBreak/>
              <w:t>9.1</w:t>
            </w:r>
          </w:p>
        </w:tc>
        <w:tc>
          <w:tcPr>
            <w:tcW w:w="2851" w:type="dxa"/>
            <w:vAlign w:val="center"/>
          </w:tcPr>
          <w:p w14:paraId="2AD98102" w14:textId="70D8B5A5" w:rsidR="00636B8C" w:rsidRPr="00AE2FA9" w:rsidRDefault="00636B8C"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Đào tạo nâng cao nguồn nhân lực IPv6, IPv6 only cho cơ quan, doanh nghiệp: 03 khóa IPv6, IPv6 only</w:t>
            </w:r>
          </w:p>
        </w:tc>
        <w:tc>
          <w:tcPr>
            <w:tcW w:w="2923" w:type="dxa"/>
          </w:tcPr>
          <w:p w14:paraId="4BA0A7FD" w14:textId="77777777" w:rsidR="00636B8C" w:rsidRPr="00AE2FA9" w:rsidRDefault="00636B8C" w:rsidP="00565D8E">
            <w:pPr>
              <w:spacing w:after="0" w:line="252" w:lineRule="auto"/>
              <w:jc w:val="both"/>
              <w:rPr>
                <w:rFonts w:ascii="Times New Roman" w:hAnsi="Times New Roman" w:cs="Times New Roman"/>
                <w:color w:val="000000" w:themeColor="text1"/>
                <w:sz w:val="26"/>
                <w:szCs w:val="26"/>
                <w:lang w:val="vi-VN"/>
              </w:rPr>
            </w:pPr>
            <w:r w:rsidRPr="00AE2FA9">
              <w:rPr>
                <w:rFonts w:ascii="Times New Roman" w:hAnsi="Times New Roman" w:cs="Times New Roman"/>
                <w:color w:val="000000" w:themeColor="text1"/>
                <w:sz w:val="26"/>
                <w:szCs w:val="26"/>
                <w:lang w:val="vi-VN"/>
              </w:rPr>
              <w:t>- Xây dựng kế hoạch, chương trình, nội dung;</w:t>
            </w:r>
          </w:p>
          <w:p w14:paraId="6D5976C4" w14:textId="77777777" w:rsidR="00636B8C" w:rsidRPr="00AE2FA9" w:rsidRDefault="00636B8C" w:rsidP="00565D8E">
            <w:pPr>
              <w:spacing w:after="0" w:line="252" w:lineRule="auto"/>
              <w:jc w:val="both"/>
              <w:rPr>
                <w:rFonts w:ascii="Times New Roman" w:hAnsi="Times New Roman" w:cs="Times New Roman"/>
                <w:color w:val="000000" w:themeColor="text1"/>
                <w:sz w:val="26"/>
                <w:szCs w:val="26"/>
                <w:lang w:val="vi-VN"/>
              </w:rPr>
            </w:pPr>
            <w:r w:rsidRPr="00AE2FA9">
              <w:rPr>
                <w:rFonts w:ascii="Times New Roman" w:hAnsi="Times New Roman" w:cs="Times New Roman"/>
                <w:color w:val="000000" w:themeColor="text1"/>
                <w:sz w:val="26"/>
                <w:szCs w:val="26"/>
                <w:lang w:val="vi-VN"/>
              </w:rPr>
              <w:t>- Văn bản mời;</w:t>
            </w:r>
          </w:p>
          <w:p w14:paraId="1936E8DB" w14:textId="1C2E1F96" w:rsidR="00636B8C" w:rsidRPr="00AE2FA9" w:rsidRDefault="00636B8C"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color w:val="000000" w:themeColor="text1"/>
                <w:sz w:val="26"/>
                <w:szCs w:val="26"/>
                <w:lang w:val="vi-VN"/>
              </w:rPr>
              <w:t>- Tổ chức đào tạo, đánh giá.</w:t>
            </w:r>
          </w:p>
        </w:tc>
        <w:tc>
          <w:tcPr>
            <w:tcW w:w="2772" w:type="dxa"/>
          </w:tcPr>
          <w:p w14:paraId="307E8400" w14:textId="3B868E79" w:rsidR="00636B8C" w:rsidRPr="00AE2FA9" w:rsidRDefault="00636B8C" w:rsidP="00565D8E">
            <w:pPr>
              <w:spacing w:after="0" w:line="252" w:lineRule="auto"/>
              <w:jc w:val="both"/>
              <w:rPr>
                <w:rFonts w:ascii="Times New Roman" w:hAnsi="Times New Roman" w:cs="Times New Roman"/>
                <w:color w:val="000000" w:themeColor="text1"/>
                <w:sz w:val="26"/>
                <w:szCs w:val="26"/>
                <w:shd w:val="clear" w:color="auto" w:fill="FFFFFF"/>
              </w:rPr>
            </w:pPr>
            <w:r w:rsidRPr="00AE2FA9">
              <w:rPr>
                <w:rFonts w:ascii="Times New Roman" w:hAnsi="Times New Roman" w:cs="Times New Roman"/>
                <w:color w:val="000000" w:themeColor="text1"/>
                <w:sz w:val="26"/>
                <w:szCs w:val="26"/>
                <w:shd w:val="clear" w:color="auto" w:fill="FFFFFF"/>
                <w:lang w:val="vi-VN"/>
              </w:rPr>
              <w:t>0</w:t>
            </w:r>
            <w:r w:rsidRPr="00AE2FA9">
              <w:rPr>
                <w:rFonts w:ascii="Times New Roman" w:hAnsi="Times New Roman" w:cs="Times New Roman"/>
                <w:color w:val="000000" w:themeColor="text1"/>
                <w:sz w:val="26"/>
                <w:szCs w:val="26"/>
                <w:shd w:val="clear" w:color="auto" w:fill="FFFFFF"/>
              </w:rPr>
              <w:t>3</w:t>
            </w:r>
            <w:r w:rsidRPr="00AE2FA9">
              <w:rPr>
                <w:rFonts w:ascii="Times New Roman" w:hAnsi="Times New Roman" w:cs="Times New Roman"/>
                <w:color w:val="000000" w:themeColor="text1"/>
                <w:sz w:val="26"/>
                <w:szCs w:val="26"/>
                <w:shd w:val="clear" w:color="auto" w:fill="FFFFFF"/>
                <w:lang w:val="vi-VN"/>
              </w:rPr>
              <w:t xml:space="preserve"> chương trình được thực hiện và truyền thông phổ biến.</w:t>
            </w:r>
          </w:p>
          <w:p w14:paraId="3A956A70" w14:textId="2C461F99" w:rsidR="00636B8C" w:rsidRPr="00AE2FA9" w:rsidRDefault="00636B8C" w:rsidP="00565D8E">
            <w:pPr>
              <w:tabs>
                <w:tab w:val="left" w:pos="851"/>
              </w:tabs>
              <w:spacing w:after="0" w:line="252" w:lineRule="auto"/>
              <w:jc w:val="both"/>
              <w:rPr>
                <w:rFonts w:ascii="Times New Roman" w:hAnsi="Times New Roman" w:cs="Times New Roman"/>
                <w:bCs/>
                <w:sz w:val="26"/>
                <w:szCs w:val="26"/>
              </w:rPr>
            </w:pPr>
          </w:p>
        </w:tc>
        <w:tc>
          <w:tcPr>
            <w:tcW w:w="1637" w:type="dxa"/>
            <w:vAlign w:val="center"/>
          </w:tcPr>
          <w:p w14:paraId="77AF69BE" w14:textId="3176EE01" w:rsidR="00636B8C" w:rsidRPr="00AE2FA9" w:rsidRDefault="00636B8C" w:rsidP="00565D8E">
            <w:pPr>
              <w:tabs>
                <w:tab w:val="left" w:pos="851"/>
              </w:tabs>
              <w:spacing w:after="0" w:line="252" w:lineRule="auto"/>
              <w:jc w:val="center"/>
              <w:rPr>
                <w:rFonts w:ascii="Times New Roman" w:hAnsi="Times New Roman" w:cs="Times New Roman"/>
                <w:bCs/>
                <w:sz w:val="26"/>
                <w:szCs w:val="26"/>
                <w:lang w:val="vi-VN"/>
              </w:rPr>
            </w:pPr>
            <w:r w:rsidRPr="00AE2FA9">
              <w:rPr>
                <w:rFonts w:ascii="Times New Roman" w:hAnsi="Times New Roman" w:cs="Times New Roman"/>
                <w:bCs/>
                <w:sz w:val="26"/>
                <w:szCs w:val="26"/>
              </w:rPr>
              <w:t>VNNIC</w:t>
            </w:r>
          </w:p>
        </w:tc>
        <w:tc>
          <w:tcPr>
            <w:tcW w:w="1782" w:type="dxa"/>
            <w:vAlign w:val="center"/>
          </w:tcPr>
          <w:p w14:paraId="7B38D7AC" w14:textId="7D53CD06" w:rsidR="00636B8C" w:rsidRPr="00AE2FA9" w:rsidRDefault="00636B8C" w:rsidP="00565D8E">
            <w:pPr>
              <w:tabs>
                <w:tab w:val="left" w:pos="851"/>
              </w:tabs>
              <w:spacing w:after="0" w:line="252" w:lineRule="auto"/>
              <w:jc w:val="center"/>
              <w:rPr>
                <w:rFonts w:ascii="Times New Roman" w:hAnsi="Times New Roman" w:cs="Times New Roman"/>
                <w:sz w:val="26"/>
                <w:szCs w:val="26"/>
              </w:rPr>
            </w:pPr>
          </w:p>
        </w:tc>
        <w:tc>
          <w:tcPr>
            <w:tcW w:w="1621" w:type="dxa"/>
            <w:vAlign w:val="center"/>
          </w:tcPr>
          <w:p w14:paraId="1E39B63C" w14:textId="19E4D7D5" w:rsidR="00636B8C" w:rsidRPr="00AE2FA9" w:rsidRDefault="00636B8C"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4/2026</w:t>
            </w:r>
          </w:p>
          <w:p w14:paraId="78602A0F" w14:textId="1CA82DE7" w:rsidR="00636B8C" w:rsidRPr="00AE2FA9" w:rsidRDefault="00636B8C"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6/2026</w:t>
            </w:r>
          </w:p>
          <w:p w14:paraId="0CEB6FB9" w14:textId="7AF5AFC9" w:rsidR="00636B8C" w:rsidRPr="00AE2FA9" w:rsidRDefault="00636B8C"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8/2026</w:t>
            </w:r>
          </w:p>
        </w:tc>
      </w:tr>
      <w:tr w:rsidR="005A2636" w:rsidRPr="00AE2FA9" w14:paraId="40C91592" w14:textId="71BFFD9A" w:rsidTr="00AE2FA9">
        <w:tc>
          <w:tcPr>
            <w:tcW w:w="1061" w:type="dxa"/>
            <w:vAlign w:val="center"/>
          </w:tcPr>
          <w:p w14:paraId="38F2839F" w14:textId="101EF903" w:rsidR="00D24A00" w:rsidRPr="00AE2FA9" w:rsidRDefault="00044F8B" w:rsidP="00565D8E">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9.2</w:t>
            </w:r>
          </w:p>
        </w:tc>
        <w:tc>
          <w:tcPr>
            <w:tcW w:w="2851" w:type="dxa"/>
            <w:vAlign w:val="center"/>
          </w:tcPr>
          <w:p w14:paraId="4AB041D4" w14:textId="1BD68441" w:rsidR="00D24A00" w:rsidRPr="00AE2FA9" w:rsidRDefault="00D24A00" w:rsidP="00565D8E">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Tư vấn</w:t>
            </w:r>
            <w:r w:rsidR="00062720" w:rsidRPr="00AE2FA9">
              <w:rPr>
                <w:rFonts w:ascii="Times New Roman" w:hAnsi="Times New Roman" w:cs="Times New Roman"/>
                <w:sz w:val="26"/>
                <w:szCs w:val="26"/>
              </w:rPr>
              <w:t xml:space="preserve"> </w:t>
            </w:r>
            <w:r w:rsidRPr="00AE2FA9">
              <w:rPr>
                <w:rFonts w:ascii="Times New Roman" w:hAnsi="Times New Roman" w:cs="Times New Roman"/>
                <w:sz w:val="26"/>
                <w:szCs w:val="26"/>
                <w:lang w:val="vi-VN"/>
              </w:rPr>
              <w:t xml:space="preserve">triển khai IPv6 cho cơ quan, đơn vị, doanh nghiệp; </w:t>
            </w:r>
            <w:r w:rsidRPr="00AE2FA9">
              <w:rPr>
                <w:rFonts w:ascii="Times New Roman" w:hAnsi="Times New Roman" w:cs="Times New Roman"/>
                <w:sz w:val="26"/>
                <w:szCs w:val="26"/>
              </w:rPr>
              <w:t xml:space="preserve">ưu tiên hỗ trợ cơ quan nhà nước, cơ quan Trung ương </w:t>
            </w:r>
          </w:p>
        </w:tc>
        <w:tc>
          <w:tcPr>
            <w:tcW w:w="2923" w:type="dxa"/>
            <w:vAlign w:val="center"/>
          </w:tcPr>
          <w:p w14:paraId="251FA831" w14:textId="5D4541CB" w:rsidR="00D24A00" w:rsidRPr="00AE2FA9" w:rsidRDefault="00636B8C" w:rsidP="000C1DB1">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ml:space="preserve">- Xây dựng </w:t>
            </w:r>
            <w:r w:rsidR="00CF3D5C" w:rsidRPr="00AE2FA9">
              <w:rPr>
                <w:rFonts w:ascii="Times New Roman" w:hAnsi="Times New Roman" w:cs="Times New Roman"/>
                <w:bCs/>
                <w:sz w:val="26"/>
                <w:szCs w:val="26"/>
              </w:rPr>
              <w:t>biểu mẫu kế hoạch, tài liệu hướng dẫn</w:t>
            </w:r>
            <w:r w:rsidRPr="00AE2FA9">
              <w:rPr>
                <w:rFonts w:ascii="Times New Roman" w:hAnsi="Times New Roman" w:cs="Times New Roman"/>
                <w:bCs/>
                <w:sz w:val="26"/>
                <w:szCs w:val="26"/>
              </w:rPr>
              <w:t>.</w:t>
            </w:r>
          </w:p>
          <w:p w14:paraId="68752C8A" w14:textId="5F54BEE6" w:rsidR="00636B8C" w:rsidRPr="00AE2FA9" w:rsidRDefault="00636B8C" w:rsidP="000C1DB1">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Thiết lập nhóm chuyên trách hỗ trợ.</w:t>
            </w:r>
          </w:p>
          <w:p w14:paraId="2C1828A8" w14:textId="26DA3EB0" w:rsidR="00636B8C" w:rsidRPr="00AE2FA9" w:rsidRDefault="00636B8C"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Tổ chức tư vấn hướng dẫn</w:t>
            </w:r>
            <w:r w:rsidR="00CF3D5C" w:rsidRPr="00AE2FA9">
              <w:rPr>
                <w:rFonts w:ascii="Times New Roman" w:hAnsi="Times New Roman" w:cs="Times New Roman"/>
                <w:bCs/>
                <w:sz w:val="26"/>
                <w:szCs w:val="26"/>
              </w:rPr>
              <w:t>.</w:t>
            </w:r>
          </w:p>
        </w:tc>
        <w:tc>
          <w:tcPr>
            <w:tcW w:w="2772" w:type="dxa"/>
            <w:vAlign w:val="center"/>
          </w:tcPr>
          <w:p w14:paraId="3E93ADF5" w14:textId="50C81DE9" w:rsidR="00CF3D5C" w:rsidRPr="00AE2FA9" w:rsidRDefault="00636B8C" w:rsidP="000C1DB1">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ml:space="preserve">- </w:t>
            </w:r>
            <w:r w:rsidR="00CF3D5C" w:rsidRPr="00AE2FA9">
              <w:rPr>
                <w:rFonts w:ascii="Times New Roman" w:hAnsi="Times New Roman" w:cs="Times New Roman"/>
                <w:bCs/>
                <w:sz w:val="26"/>
                <w:szCs w:val="26"/>
              </w:rPr>
              <w:t>01 Biểu mẫu kế hoạch.</w:t>
            </w:r>
          </w:p>
          <w:p w14:paraId="0A5DDBE1" w14:textId="0C06FA7D" w:rsidR="00D24A00" w:rsidRPr="00AE2FA9" w:rsidRDefault="00CF3D5C" w:rsidP="000C1DB1">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ml:space="preserve">- </w:t>
            </w:r>
            <w:r w:rsidR="00636B8C" w:rsidRPr="00AE2FA9">
              <w:rPr>
                <w:rFonts w:ascii="Times New Roman" w:hAnsi="Times New Roman" w:cs="Times New Roman"/>
                <w:bCs/>
                <w:sz w:val="26"/>
                <w:szCs w:val="26"/>
              </w:rPr>
              <w:t xml:space="preserve">01 </w:t>
            </w:r>
            <w:r w:rsidRPr="00AE2FA9">
              <w:rPr>
                <w:rFonts w:ascii="Times New Roman" w:hAnsi="Times New Roman" w:cs="Times New Roman"/>
                <w:bCs/>
                <w:sz w:val="26"/>
                <w:szCs w:val="26"/>
              </w:rPr>
              <w:t>tài liệu</w:t>
            </w:r>
            <w:r w:rsidR="00636B8C" w:rsidRPr="00AE2FA9">
              <w:rPr>
                <w:rFonts w:ascii="Times New Roman" w:hAnsi="Times New Roman" w:cs="Times New Roman"/>
                <w:bCs/>
                <w:sz w:val="26"/>
                <w:szCs w:val="26"/>
              </w:rPr>
              <w:t xml:space="preserve"> hướng dẫn.</w:t>
            </w:r>
          </w:p>
          <w:p w14:paraId="74BD041A" w14:textId="411E442E" w:rsidR="00636B8C" w:rsidRPr="00AE2FA9" w:rsidRDefault="00636B8C" w:rsidP="000C1DB1">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- 01 nhóm chuyên trách IPv6.</w:t>
            </w:r>
          </w:p>
          <w:p w14:paraId="410FCEDE" w14:textId="044884D5" w:rsidR="00636B8C" w:rsidRPr="00AE2FA9" w:rsidRDefault="00636B8C" w:rsidP="00565D8E">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Các cơ quan, đơn vị, doanh nghiệp được tư vấn, hướng dẫn, hỗ trợ IPv6</w:t>
            </w:r>
          </w:p>
        </w:tc>
        <w:tc>
          <w:tcPr>
            <w:tcW w:w="1637" w:type="dxa"/>
            <w:vAlign w:val="center"/>
          </w:tcPr>
          <w:p w14:paraId="27B346D5" w14:textId="11212EDF" w:rsidR="00D24A00" w:rsidRPr="00AE2FA9" w:rsidRDefault="00D24A00" w:rsidP="00565D8E">
            <w:pPr>
              <w:tabs>
                <w:tab w:val="left" w:pos="851"/>
              </w:tabs>
              <w:spacing w:after="0" w:line="252" w:lineRule="auto"/>
              <w:jc w:val="center"/>
              <w:rPr>
                <w:rFonts w:ascii="Times New Roman" w:hAnsi="Times New Roman" w:cs="Times New Roman"/>
                <w:bCs/>
                <w:sz w:val="26"/>
                <w:szCs w:val="26"/>
                <w:lang w:val="vi-VN"/>
              </w:rPr>
            </w:pPr>
            <w:r w:rsidRPr="00AE2FA9">
              <w:rPr>
                <w:rFonts w:ascii="Times New Roman" w:hAnsi="Times New Roman" w:cs="Times New Roman"/>
                <w:bCs/>
                <w:sz w:val="26"/>
                <w:szCs w:val="26"/>
              </w:rPr>
              <w:t>VNNIC</w:t>
            </w:r>
          </w:p>
        </w:tc>
        <w:tc>
          <w:tcPr>
            <w:tcW w:w="1782" w:type="dxa"/>
            <w:vAlign w:val="center"/>
          </w:tcPr>
          <w:p w14:paraId="5972C94E" w14:textId="18EC6AA5" w:rsidR="00D24A00" w:rsidRPr="00AE2FA9" w:rsidRDefault="00D24A00" w:rsidP="00565D8E">
            <w:pPr>
              <w:tabs>
                <w:tab w:val="left" w:pos="851"/>
              </w:tabs>
              <w:spacing w:after="0" w:line="252" w:lineRule="auto"/>
              <w:jc w:val="center"/>
              <w:rPr>
                <w:rFonts w:ascii="Times New Roman" w:hAnsi="Times New Roman" w:cs="Times New Roman"/>
                <w:sz w:val="26"/>
                <w:szCs w:val="26"/>
              </w:rPr>
            </w:pPr>
          </w:p>
        </w:tc>
        <w:tc>
          <w:tcPr>
            <w:tcW w:w="1621" w:type="dxa"/>
            <w:vAlign w:val="center"/>
          </w:tcPr>
          <w:p w14:paraId="431B06AC" w14:textId="4EB6E4C2" w:rsidR="00D24A00" w:rsidRPr="00AE2FA9" w:rsidRDefault="00D24A00" w:rsidP="00565D8E">
            <w:pPr>
              <w:tabs>
                <w:tab w:val="left" w:pos="851"/>
              </w:tabs>
              <w:spacing w:after="0" w:line="252" w:lineRule="auto"/>
              <w:jc w:val="center"/>
              <w:rPr>
                <w:rFonts w:ascii="Times New Roman" w:hAnsi="Times New Roman" w:cs="Times New Roman"/>
                <w:sz w:val="26"/>
                <w:szCs w:val="26"/>
                <w:lang w:val="vi-VN"/>
              </w:rPr>
            </w:pPr>
            <w:r w:rsidRPr="00AE2FA9">
              <w:rPr>
                <w:rFonts w:ascii="Times New Roman" w:hAnsi="Times New Roman" w:cs="Times New Roman"/>
                <w:sz w:val="26"/>
                <w:szCs w:val="26"/>
                <w:lang w:val="vi-VN"/>
              </w:rPr>
              <w:t>Thường xuyên</w:t>
            </w:r>
          </w:p>
        </w:tc>
      </w:tr>
      <w:tr w:rsidR="00CF3D5C" w:rsidRPr="00AE2FA9" w14:paraId="0D2CC4C1" w14:textId="77777777" w:rsidTr="00AE2FA9">
        <w:tc>
          <w:tcPr>
            <w:tcW w:w="1061" w:type="dxa"/>
            <w:vAlign w:val="center"/>
          </w:tcPr>
          <w:p w14:paraId="47D1248A" w14:textId="02C44353" w:rsidR="00CF3D5C" w:rsidRPr="00AE2FA9" w:rsidRDefault="00044F8B" w:rsidP="00CF3D5C">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10</w:t>
            </w:r>
          </w:p>
        </w:tc>
        <w:tc>
          <w:tcPr>
            <w:tcW w:w="2851" w:type="dxa"/>
            <w:vAlign w:val="center"/>
          </w:tcPr>
          <w:p w14:paraId="3D738D70" w14:textId="3394F79F" w:rsidR="00CF3D5C" w:rsidRPr="00AE2FA9" w:rsidRDefault="00CF3D5C" w:rsidP="00CF3D5C">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sz w:val="26"/>
                <w:szCs w:val="26"/>
              </w:rPr>
              <w:t>Định hướng, chính sách, quy định</w:t>
            </w:r>
          </w:p>
        </w:tc>
        <w:tc>
          <w:tcPr>
            <w:tcW w:w="2923" w:type="dxa"/>
            <w:vAlign w:val="center"/>
          </w:tcPr>
          <w:p w14:paraId="657C5F8F" w14:textId="59BD831F" w:rsidR="00CF3D5C" w:rsidRPr="00AE2FA9" w:rsidRDefault="00CF3D5C" w:rsidP="00CF3D5C">
            <w:pPr>
              <w:tabs>
                <w:tab w:val="left" w:pos="851"/>
              </w:tabs>
              <w:spacing w:after="0" w:line="252" w:lineRule="auto"/>
              <w:jc w:val="both"/>
              <w:rPr>
                <w:rFonts w:ascii="Times New Roman" w:hAnsi="Times New Roman" w:cs="Times New Roman"/>
                <w:bCs/>
                <w:sz w:val="26"/>
                <w:szCs w:val="26"/>
              </w:rPr>
            </w:pPr>
          </w:p>
        </w:tc>
        <w:tc>
          <w:tcPr>
            <w:tcW w:w="2772" w:type="dxa"/>
            <w:vAlign w:val="center"/>
          </w:tcPr>
          <w:p w14:paraId="46C4A638" w14:textId="2A7DD98E" w:rsidR="00CF3D5C" w:rsidRPr="00AE2FA9" w:rsidRDefault="00CF3D5C" w:rsidP="00CF3D5C">
            <w:pPr>
              <w:tabs>
                <w:tab w:val="left" w:pos="851"/>
              </w:tabs>
              <w:spacing w:after="0" w:line="252" w:lineRule="auto"/>
              <w:jc w:val="both"/>
              <w:rPr>
                <w:rFonts w:ascii="Times New Roman" w:hAnsi="Times New Roman" w:cs="Times New Roman"/>
                <w:bCs/>
                <w:sz w:val="26"/>
                <w:szCs w:val="26"/>
              </w:rPr>
            </w:pPr>
          </w:p>
        </w:tc>
        <w:tc>
          <w:tcPr>
            <w:tcW w:w="1637" w:type="dxa"/>
            <w:vAlign w:val="center"/>
          </w:tcPr>
          <w:p w14:paraId="5CBC82E8" w14:textId="53F64AA3" w:rsidR="00CF3D5C" w:rsidRPr="00AE2FA9" w:rsidRDefault="00CF3D5C" w:rsidP="00CF3D5C">
            <w:pPr>
              <w:tabs>
                <w:tab w:val="left" w:pos="851"/>
              </w:tabs>
              <w:spacing w:after="0" w:line="252" w:lineRule="auto"/>
              <w:jc w:val="center"/>
              <w:rPr>
                <w:rFonts w:ascii="Times New Roman" w:hAnsi="Times New Roman" w:cs="Times New Roman"/>
                <w:bCs/>
                <w:sz w:val="26"/>
                <w:szCs w:val="26"/>
              </w:rPr>
            </w:pPr>
          </w:p>
        </w:tc>
        <w:tc>
          <w:tcPr>
            <w:tcW w:w="1782" w:type="dxa"/>
            <w:vAlign w:val="center"/>
          </w:tcPr>
          <w:p w14:paraId="0B59FC5B" w14:textId="0B68F11B" w:rsidR="00CF3D5C" w:rsidRPr="00AE2FA9" w:rsidRDefault="00CF3D5C" w:rsidP="00CF3D5C">
            <w:pPr>
              <w:tabs>
                <w:tab w:val="left" w:pos="851"/>
              </w:tabs>
              <w:spacing w:after="0" w:line="252" w:lineRule="auto"/>
              <w:jc w:val="center"/>
              <w:rPr>
                <w:rFonts w:ascii="Times New Roman" w:hAnsi="Times New Roman" w:cs="Times New Roman"/>
                <w:b/>
                <w:bCs/>
                <w:sz w:val="26"/>
                <w:szCs w:val="26"/>
              </w:rPr>
            </w:pPr>
          </w:p>
        </w:tc>
        <w:tc>
          <w:tcPr>
            <w:tcW w:w="1621" w:type="dxa"/>
            <w:vAlign w:val="center"/>
          </w:tcPr>
          <w:p w14:paraId="497AF599" w14:textId="40A29E80" w:rsidR="00CF3D5C" w:rsidRPr="00AE2FA9" w:rsidRDefault="00CF3D5C" w:rsidP="00CF3D5C">
            <w:pPr>
              <w:tabs>
                <w:tab w:val="left" w:pos="851"/>
              </w:tabs>
              <w:spacing w:after="0" w:line="252" w:lineRule="auto"/>
              <w:jc w:val="center"/>
              <w:rPr>
                <w:rFonts w:ascii="Times New Roman" w:hAnsi="Times New Roman" w:cs="Times New Roman"/>
                <w:b/>
                <w:bCs/>
                <w:sz w:val="26"/>
                <w:szCs w:val="26"/>
              </w:rPr>
            </w:pPr>
          </w:p>
        </w:tc>
      </w:tr>
      <w:tr w:rsidR="00044F8B" w:rsidRPr="00AE2FA9" w14:paraId="016C88B8" w14:textId="77777777" w:rsidTr="00AE2FA9">
        <w:trPr>
          <w:trHeight w:val="512"/>
        </w:trPr>
        <w:tc>
          <w:tcPr>
            <w:tcW w:w="1061" w:type="dxa"/>
            <w:vAlign w:val="center"/>
          </w:tcPr>
          <w:p w14:paraId="3110EC29" w14:textId="6DDF7203" w:rsidR="00044F8B" w:rsidRPr="00AE2FA9" w:rsidRDefault="00044F8B" w:rsidP="00044F8B">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10.1</w:t>
            </w:r>
          </w:p>
        </w:tc>
        <w:tc>
          <w:tcPr>
            <w:tcW w:w="2851" w:type="dxa"/>
            <w:vAlign w:val="center"/>
          </w:tcPr>
          <w:p w14:paraId="7140A60D" w14:textId="5CF7686B"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Văn bản theo dõi, định hướng</w:t>
            </w:r>
          </w:p>
        </w:tc>
        <w:tc>
          <w:tcPr>
            <w:tcW w:w="2923" w:type="dxa"/>
            <w:vAlign w:val="center"/>
          </w:tcPr>
          <w:p w14:paraId="582F33A9" w14:textId="60F56AC3" w:rsidR="00044F8B" w:rsidRPr="00AE2FA9" w:rsidRDefault="00044F8B" w:rsidP="00044F8B">
            <w:pPr>
              <w:tabs>
                <w:tab w:val="left" w:pos="851"/>
              </w:tabs>
              <w:spacing w:after="0" w:line="252" w:lineRule="auto"/>
              <w:jc w:val="both"/>
              <w:rPr>
                <w:rFonts w:ascii="Times New Roman" w:hAnsi="Times New Roman" w:cs="Times New Roman"/>
                <w:color w:val="000000"/>
                <w:sz w:val="26"/>
                <w:szCs w:val="26"/>
              </w:rPr>
            </w:pPr>
            <w:r w:rsidRPr="00AE2FA9">
              <w:rPr>
                <w:rFonts w:ascii="Times New Roman" w:hAnsi="Times New Roman" w:cs="Times New Roman"/>
                <w:color w:val="000000"/>
                <w:sz w:val="26"/>
                <w:szCs w:val="26"/>
              </w:rPr>
              <w:t>Văn bản định hướng triển khai IPv6</w:t>
            </w:r>
          </w:p>
        </w:tc>
        <w:tc>
          <w:tcPr>
            <w:tcW w:w="2772" w:type="dxa"/>
            <w:vAlign w:val="center"/>
          </w:tcPr>
          <w:p w14:paraId="25DDCCD0" w14:textId="6C047741" w:rsidR="00044F8B" w:rsidRPr="00AE2FA9" w:rsidRDefault="00044F8B" w:rsidP="00044F8B">
            <w:pPr>
              <w:tabs>
                <w:tab w:val="left" w:pos="851"/>
              </w:tabs>
              <w:spacing w:after="0" w:line="252" w:lineRule="auto"/>
              <w:jc w:val="both"/>
              <w:rPr>
                <w:rFonts w:ascii="Times New Roman" w:hAnsi="Times New Roman" w:cs="Times New Roman"/>
                <w:color w:val="000000"/>
                <w:sz w:val="26"/>
                <w:szCs w:val="26"/>
              </w:rPr>
            </w:pPr>
            <w:r w:rsidRPr="00AE2FA9">
              <w:rPr>
                <w:rFonts w:ascii="Times New Roman" w:hAnsi="Times New Roman" w:cs="Times New Roman"/>
                <w:color w:val="000000"/>
                <w:sz w:val="26"/>
                <w:szCs w:val="26"/>
              </w:rPr>
              <w:t>Văn bản được gửi các cơ quan, đơn vị, doanh nghiệp</w:t>
            </w:r>
          </w:p>
        </w:tc>
        <w:tc>
          <w:tcPr>
            <w:tcW w:w="1637" w:type="dxa"/>
            <w:vAlign w:val="center"/>
          </w:tcPr>
          <w:p w14:paraId="4907090D" w14:textId="71A6A623"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color w:val="000000"/>
                <w:sz w:val="26"/>
                <w:szCs w:val="26"/>
              </w:rPr>
              <w:t>VNNIC</w:t>
            </w:r>
          </w:p>
        </w:tc>
        <w:tc>
          <w:tcPr>
            <w:tcW w:w="1782" w:type="dxa"/>
            <w:vAlign w:val="center"/>
          </w:tcPr>
          <w:p w14:paraId="2DF3081F" w14:textId="50BD4A74" w:rsidR="00044F8B" w:rsidRPr="00AE2FA9" w:rsidRDefault="00044F8B" w:rsidP="00044F8B">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color w:val="000000"/>
                <w:sz w:val="26"/>
                <w:szCs w:val="26"/>
              </w:rPr>
              <w:t>Các cơ quan, đơn vị, doanh nghiệp</w:t>
            </w:r>
          </w:p>
        </w:tc>
        <w:tc>
          <w:tcPr>
            <w:tcW w:w="1621" w:type="dxa"/>
            <w:vAlign w:val="center"/>
          </w:tcPr>
          <w:p w14:paraId="5F8B6347" w14:textId="4B48027F"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sz w:val="26"/>
                <w:szCs w:val="26"/>
              </w:rPr>
              <w:t>6/2026</w:t>
            </w:r>
          </w:p>
        </w:tc>
      </w:tr>
      <w:tr w:rsidR="00044F8B" w:rsidRPr="00AE2FA9" w14:paraId="461CA4D7" w14:textId="77777777" w:rsidTr="00AE2FA9">
        <w:trPr>
          <w:trHeight w:val="512"/>
        </w:trPr>
        <w:tc>
          <w:tcPr>
            <w:tcW w:w="1061" w:type="dxa"/>
            <w:vAlign w:val="center"/>
          </w:tcPr>
          <w:p w14:paraId="306BB7E2" w14:textId="1553A214" w:rsidR="00044F8B" w:rsidRPr="00AE2FA9" w:rsidRDefault="00044F8B" w:rsidP="00044F8B">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10.2</w:t>
            </w:r>
          </w:p>
        </w:tc>
        <w:tc>
          <w:tcPr>
            <w:tcW w:w="2851" w:type="dxa"/>
            <w:vAlign w:val="center"/>
          </w:tcPr>
          <w:p w14:paraId="2F7A344A" w14:textId="22DB5528"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sz w:val="26"/>
                <w:szCs w:val="26"/>
              </w:rPr>
              <w:t>Tham mưu chính sách</w:t>
            </w:r>
          </w:p>
        </w:tc>
        <w:tc>
          <w:tcPr>
            <w:tcW w:w="2923" w:type="dxa"/>
            <w:vAlign w:val="center"/>
          </w:tcPr>
          <w:p w14:paraId="7E34D6E4" w14:textId="3E219B56" w:rsidR="00044F8B" w:rsidRPr="00AE2FA9" w:rsidRDefault="00044F8B" w:rsidP="00044F8B">
            <w:pPr>
              <w:tabs>
                <w:tab w:val="left" w:pos="851"/>
              </w:tabs>
              <w:spacing w:after="0" w:line="252" w:lineRule="auto"/>
              <w:jc w:val="both"/>
              <w:rPr>
                <w:rFonts w:ascii="Times New Roman" w:hAnsi="Times New Roman" w:cs="Times New Roman"/>
                <w:color w:val="000000"/>
                <w:sz w:val="26"/>
                <w:szCs w:val="26"/>
              </w:rPr>
            </w:pPr>
            <w:r w:rsidRPr="00AE2FA9">
              <w:rPr>
                <w:rFonts w:ascii="Times New Roman" w:hAnsi="Times New Roman" w:cs="Times New Roman"/>
                <w:sz w:val="26"/>
                <w:szCs w:val="26"/>
              </w:rPr>
              <w:t>Tham mưu nội dung IPv6 trong xây dựng, triển khai các chính sách, chương trình, chiến lược, trong các VBQPPL liên quan về khoa học và công nghệ, đổi mới sáng tạo, chuyển đổi số; trọng tâm tại lĩnh vực Viễn thông, Internet, công nghệ số, công nghiệp công nghệ thông tin; Nội dung trực tuyến</w:t>
            </w:r>
          </w:p>
        </w:tc>
        <w:tc>
          <w:tcPr>
            <w:tcW w:w="2772" w:type="dxa"/>
            <w:vAlign w:val="center"/>
          </w:tcPr>
          <w:p w14:paraId="4C24EB21" w14:textId="2A5111C7" w:rsidR="00044F8B" w:rsidRPr="00AE2FA9" w:rsidRDefault="00044F8B" w:rsidP="00044F8B">
            <w:pPr>
              <w:tabs>
                <w:tab w:val="left" w:pos="851"/>
              </w:tabs>
              <w:spacing w:after="0" w:line="252" w:lineRule="auto"/>
              <w:jc w:val="both"/>
              <w:rPr>
                <w:rFonts w:ascii="Times New Roman" w:hAnsi="Times New Roman" w:cs="Times New Roman"/>
                <w:color w:val="000000"/>
                <w:sz w:val="26"/>
                <w:szCs w:val="26"/>
              </w:rPr>
            </w:pPr>
            <w:r w:rsidRPr="00AE2FA9">
              <w:rPr>
                <w:rFonts w:ascii="Times New Roman" w:hAnsi="Times New Roman" w:cs="Times New Roman"/>
                <w:sz w:val="26"/>
                <w:szCs w:val="26"/>
              </w:rPr>
              <w:t>Nội dung IPv6 được bổ sung trong văn bản, chương trình, kế hoạch, chiến lược, chính sách phù hợp trong lĩnh vực chuyển đổi số, đổi mới sáng tạo, viễn thông, Internet, CNTT, nội dung trực tuyến, thiết bị đầu cuối, thiết bị mạng.</w:t>
            </w:r>
          </w:p>
        </w:tc>
        <w:tc>
          <w:tcPr>
            <w:tcW w:w="1637" w:type="dxa"/>
            <w:vAlign w:val="center"/>
          </w:tcPr>
          <w:p w14:paraId="3F5D2608" w14:textId="0323C97A"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sz w:val="26"/>
                <w:szCs w:val="26"/>
              </w:rPr>
              <w:t>VNNIC</w:t>
            </w:r>
          </w:p>
        </w:tc>
        <w:tc>
          <w:tcPr>
            <w:tcW w:w="1782" w:type="dxa"/>
            <w:vAlign w:val="center"/>
          </w:tcPr>
          <w:p w14:paraId="7388E0F6" w14:textId="0EF4FA0E" w:rsidR="00044F8B" w:rsidRPr="00AE2FA9" w:rsidRDefault="00044F8B" w:rsidP="00044F8B">
            <w:pPr>
              <w:tabs>
                <w:tab w:val="left" w:pos="851"/>
              </w:tabs>
              <w:spacing w:after="0" w:line="252" w:lineRule="auto"/>
              <w:jc w:val="center"/>
              <w:rPr>
                <w:rFonts w:ascii="Times New Roman" w:hAnsi="Times New Roman" w:cs="Times New Roman"/>
                <w:sz w:val="26"/>
                <w:szCs w:val="26"/>
              </w:rPr>
            </w:pPr>
            <w:r w:rsidRPr="00AE2FA9">
              <w:rPr>
                <w:rFonts w:ascii="Times New Roman" w:hAnsi="Times New Roman" w:cs="Times New Roman"/>
                <w:sz w:val="26"/>
                <w:szCs w:val="26"/>
              </w:rPr>
              <w:t xml:space="preserve">Cục Viễn thông, Cục Chuyển đổi số quốc gia, Cục BĐTƯ, Cục ICT, Vụ Khoa học kỹ thuật và công nghệ, Ủy ban Tiêu chuẩn Đo lường Chất lượng Quốc </w:t>
            </w:r>
            <w:r w:rsidRPr="00AE2FA9">
              <w:rPr>
                <w:rFonts w:ascii="Times New Roman" w:hAnsi="Times New Roman" w:cs="Times New Roman"/>
                <w:sz w:val="26"/>
                <w:szCs w:val="26"/>
              </w:rPr>
              <w:lastRenderedPageBreak/>
              <w:t>gia, Vụ HTQT, Vụ pháp chế</w:t>
            </w:r>
          </w:p>
        </w:tc>
        <w:tc>
          <w:tcPr>
            <w:tcW w:w="1621" w:type="dxa"/>
            <w:vAlign w:val="center"/>
          </w:tcPr>
          <w:p w14:paraId="652B3853" w14:textId="6729AF6C"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sz w:val="26"/>
                <w:szCs w:val="26"/>
              </w:rPr>
              <w:lastRenderedPageBreak/>
              <w:t>Thường xuyên</w:t>
            </w:r>
          </w:p>
        </w:tc>
      </w:tr>
      <w:tr w:rsidR="00044F8B" w:rsidRPr="00AE2FA9" w14:paraId="2F52B51A" w14:textId="77777777" w:rsidTr="00AE2FA9">
        <w:trPr>
          <w:trHeight w:val="512"/>
        </w:trPr>
        <w:tc>
          <w:tcPr>
            <w:tcW w:w="1061" w:type="dxa"/>
            <w:vAlign w:val="center"/>
          </w:tcPr>
          <w:p w14:paraId="2DC9D4EE" w14:textId="28ACC2AA" w:rsidR="00044F8B" w:rsidRPr="00AE2FA9" w:rsidRDefault="00044F8B" w:rsidP="00044F8B">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11</w:t>
            </w:r>
          </w:p>
        </w:tc>
        <w:tc>
          <w:tcPr>
            <w:tcW w:w="2851" w:type="dxa"/>
            <w:vAlign w:val="center"/>
          </w:tcPr>
          <w:p w14:paraId="32FA7F4F" w14:textId="7ED9612C" w:rsidR="00044F8B" w:rsidRPr="00AE2FA9" w:rsidRDefault="00044F8B" w:rsidP="00044F8B">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b/>
                <w:bCs/>
                <w:sz w:val="26"/>
                <w:szCs w:val="26"/>
              </w:rPr>
              <w:t>Xây dựng và triển khai hệ thống nền tảng dùng chung, hỗ trợ chuyển đổi IPv6 only</w:t>
            </w:r>
          </w:p>
        </w:tc>
        <w:tc>
          <w:tcPr>
            <w:tcW w:w="2923" w:type="dxa"/>
            <w:vAlign w:val="center"/>
          </w:tcPr>
          <w:p w14:paraId="4EF2D32A" w14:textId="77777777"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p>
        </w:tc>
        <w:tc>
          <w:tcPr>
            <w:tcW w:w="2772" w:type="dxa"/>
            <w:vAlign w:val="center"/>
          </w:tcPr>
          <w:p w14:paraId="549BC773" w14:textId="77777777"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p>
        </w:tc>
        <w:tc>
          <w:tcPr>
            <w:tcW w:w="1637" w:type="dxa"/>
            <w:vAlign w:val="center"/>
          </w:tcPr>
          <w:p w14:paraId="773F74C5" w14:textId="77777777" w:rsidR="00044F8B" w:rsidRPr="00AE2FA9" w:rsidRDefault="00044F8B" w:rsidP="00044F8B">
            <w:pPr>
              <w:tabs>
                <w:tab w:val="left" w:pos="851"/>
              </w:tabs>
              <w:spacing w:after="0" w:line="252" w:lineRule="auto"/>
              <w:jc w:val="center"/>
              <w:rPr>
                <w:rFonts w:ascii="Times New Roman" w:hAnsi="Times New Roman" w:cs="Times New Roman"/>
                <w:bCs/>
                <w:color w:val="000000"/>
                <w:sz w:val="26"/>
                <w:szCs w:val="26"/>
              </w:rPr>
            </w:pPr>
          </w:p>
        </w:tc>
        <w:tc>
          <w:tcPr>
            <w:tcW w:w="1782" w:type="dxa"/>
            <w:vAlign w:val="center"/>
          </w:tcPr>
          <w:p w14:paraId="586F9C48" w14:textId="77777777" w:rsidR="00044F8B" w:rsidRPr="00AE2FA9" w:rsidRDefault="00044F8B" w:rsidP="00044F8B">
            <w:pPr>
              <w:tabs>
                <w:tab w:val="left" w:pos="851"/>
              </w:tabs>
              <w:spacing w:after="0" w:line="252" w:lineRule="auto"/>
              <w:jc w:val="center"/>
              <w:rPr>
                <w:rFonts w:ascii="Times New Roman" w:hAnsi="Times New Roman" w:cs="Times New Roman"/>
                <w:bCs/>
                <w:sz w:val="26"/>
                <w:szCs w:val="26"/>
              </w:rPr>
            </w:pPr>
          </w:p>
        </w:tc>
        <w:tc>
          <w:tcPr>
            <w:tcW w:w="1621" w:type="dxa"/>
            <w:vAlign w:val="center"/>
          </w:tcPr>
          <w:p w14:paraId="4CCB5397" w14:textId="77777777"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p>
        </w:tc>
      </w:tr>
      <w:tr w:rsidR="00044F8B" w:rsidRPr="00AE2FA9" w14:paraId="65CEDF17" w14:textId="77777777" w:rsidTr="00AE2FA9">
        <w:trPr>
          <w:trHeight w:val="512"/>
        </w:trPr>
        <w:tc>
          <w:tcPr>
            <w:tcW w:w="1061" w:type="dxa"/>
            <w:vAlign w:val="center"/>
          </w:tcPr>
          <w:p w14:paraId="535C89AE" w14:textId="7F8F1266" w:rsidR="00044F8B" w:rsidRPr="00AE2FA9" w:rsidRDefault="00044F8B" w:rsidP="00044F8B">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sz w:val="26"/>
                <w:szCs w:val="26"/>
              </w:rPr>
              <w:t>11.1</w:t>
            </w:r>
          </w:p>
        </w:tc>
        <w:tc>
          <w:tcPr>
            <w:tcW w:w="2851" w:type="dxa"/>
            <w:vAlign w:val="center"/>
          </w:tcPr>
          <w:p w14:paraId="201AB3DA" w14:textId="5025EC13" w:rsidR="00044F8B" w:rsidRPr="00AE2FA9" w:rsidRDefault="00044F8B" w:rsidP="00044F8B">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sz w:val="26"/>
                <w:szCs w:val="26"/>
              </w:rPr>
              <w:t>Phát triển nền tảng DNS an toàn cho cơ quan nhà nước, cơ quan trung ương hỗ trợ IPv6 only</w:t>
            </w:r>
          </w:p>
        </w:tc>
        <w:tc>
          <w:tcPr>
            <w:tcW w:w="2923" w:type="dxa"/>
            <w:vAlign w:val="center"/>
          </w:tcPr>
          <w:p w14:paraId="59DE78EE"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Phát triển, nâng cấp hệ thống nền tảng DNS cho CQNN hỗ trợ chuyển đổi IPv6 only.</w:t>
            </w:r>
          </w:p>
          <w:p w14:paraId="46D22F1B"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Triển khai hệ thống giám sát 24/7.</w:t>
            </w:r>
          </w:p>
          <w:p w14:paraId="08660730"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Xây dựng tài liệu và phổ biến, hướng dẫn cho CQNN.</w:t>
            </w:r>
          </w:p>
          <w:p w14:paraId="3B726B4B" w14:textId="4D2E70E3"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bCs/>
                <w:sz w:val="26"/>
                <w:szCs w:val="26"/>
              </w:rPr>
              <w:t>- Chính thức khai trương và triển khai.</w:t>
            </w:r>
          </w:p>
        </w:tc>
        <w:tc>
          <w:tcPr>
            <w:tcW w:w="2772" w:type="dxa"/>
            <w:vAlign w:val="center"/>
          </w:tcPr>
          <w:p w14:paraId="09AD9401"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- 01 hệ thống, nền tảng.</w:t>
            </w:r>
          </w:p>
          <w:p w14:paraId="63138E2D"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Hệ thống giám sát 24/7.</w:t>
            </w:r>
          </w:p>
          <w:p w14:paraId="00424DD0"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- 01 Tài liệu hướng dẫn.</w:t>
            </w:r>
          </w:p>
          <w:p w14:paraId="0AAFC28A" w14:textId="77777777" w:rsidR="00044F8B" w:rsidRPr="00AE2FA9" w:rsidRDefault="00044F8B" w:rsidP="00044F8B">
            <w:pPr>
              <w:tabs>
                <w:tab w:val="left" w:pos="851"/>
              </w:tabs>
              <w:spacing w:after="0" w:line="252" w:lineRule="auto"/>
              <w:jc w:val="both"/>
              <w:rPr>
                <w:rFonts w:ascii="Times New Roman" w:hAnsi="Times New Roman" w:cs="Times New Roman"/>
                <w:bCs/>
                <w:sz w:val="26"/>
                <w:szCs w:val="26"/>
              </w:rPr>
            </w:pPr>
            <w:r w:rsidRPr="00AE2FA9">
              <w:rPr>
                <w:rFonts w:ascii="Times New Roman" w:hAnsi="Times New Roman" w:cs="Times New Roman"/>
                <w:bCs/>
                <w:sz w:val="26"/>
                <w:szCs w:val="26"/>
              </w:rPr>
              <w:t>- 01 nội dung khai trương.</w:t>
            </w:r>
          </w:p>
          <w:p w14:paraId="2F8ADF75" w14:textId="13C6CE6D"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bCs/>
                <w:sz w:val="26"/>
                <w:szCs w:val="26"/>
              </w:rPr>
              <w:t>- Hỗ trợ CQNN kết nối thí điểm IPv6 only.</w:t>
            </w:r>
          </w:p>
        </w:tc>
        <w:tc>
          <w:tcPr>
            <w:tcW w:w="1637" w:type="dxa"/>
            <w:vAlign w:val="center"/>
          </w:tcPr>
          <w:p w14:paraId="7DAB62B8" w14:textId="4CE9E67B" w:rsidR="00044F8B" w:rsidRPr="00AE2FA9" w:rsidRDefault="00044F8B" w:rsidP="00044F8B">
            <w:pPr>
              <w:tabs>
                <w:tab w:val="left" w:pos="851"/>
              </w:tabs>
              <w:spacing w:after="0" w:line="252" w:lineRule="auto"/>
              <w:jc w:val="center"/>
              <w:rPr>
                <w:rFonts w:ascii="Times New Roman" w:hAnsi="Times New Roman" w:cs="Times New Roman"/>
                <w:bCs/>
                <w:color w:val="000000"/>
                <w:sz w:val="26"/>
                <w:szCs w:val="26"/>
              </w:rPr>
            </w:pPr>
            <w:r w:rsidRPr="00AE2FA9">
              <w:rPr>
                <w:rFonts w:ascii="Times New Roman" w:hAnsi="Times New Roman" w:cs="Times New Roman"/>
                <w:bCs/>
                <w:sz w:val="26"/>
                <w:szCs w:val="26"/>
              </w:rPr>
              <w:t>VNNIC</w:t>
            </w:r>
          </w:p>
        </w:tc>
        <w:tc>
          <w:tcPr>
            <w:tcW w:w="1782" w:type="dxa"/>
            <w:vAlign w:val="center"/>
          </w:tcPr>
          <w:p w14:paraId="32F7172B" w14:textId="443BE4CC" w:rsidR="00044F8B" w:rsidRPr="00AE2FA9" w:rsidRDefault="00044F8B" w:rsidP="00044F8B">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Cơ quan nhà nước, cơ quan Trung ương</w:t>
            </w:r>
          </w:p>
        </w:tc>
        <w:tc>
          <w:tcPr>
            <w:tcW w:w="1621" w:type="dxa"/>
            <w:vAlign w:val="center"/>
          </w:tcPr>
          <w:p w14:paraId="4C409CDE" w14:textId="48C53BAD"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bCs/>
                <w:sz w:val="26"/>
                <w:szCs w:val="26"/>
              </w:rPr>
              <w:t>7/2026</w:t>
            </w:r>
          </w:p>
        </w:tc>
      </w:tr>
      <w:tr w:rsidR="00044F8B" w:rsidRPr="00AE2FA9" w14:paraId="1993AB95" w14:textId="77777777" w:rsidTr="00AE2FA9">
        <w:trPr>
          <w:trHeight w:val="512"/>
        </w:trPr>
        <w:tc>
          <w:tcPr>
            <w:tcW w:w="1061" w:type="dxa"/>
            <w:vAlign w:val="center"/>
          </w:tcPr>
          <w:p w14:paraId="7B4108AF" w14:textId="5EAF688C" w:rsidR="00044F8B" w:rsidRPr="00AE2FA9" w:rsidRDefault="00044F8B" w:rsidP="00044F8B">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11.2</w:t>
            </w:r>
          </w:p>
        </w:tc>
        <w:tc>
          <w:tcPr>
            <w:tcW w:w="2851" w:type="dxa"/>
            <w:vAlign w:val="center"/>
          </w:tcPr>
          <w:p w14:paraId="08F71591" w14:textId="008995E7" w:rsidR="00044F8B" w:rsidRPr="00AE2FA9" w:rsidRDefault="00044F8B" w:rsidP="00044F8B">
            <w:pPr>
              <w:tabs>
                <w:tab w:val="left" w:pos="851"/>
              </w:tabs>
              <w:spacing w:after="0" w:line="252" w:lineRule="auto"/>
              <w:jc w:val="both"/>
              <w:rPr>
                <w:rFonts w:ascii="Times New Roman" w:hAnsi="Times New Roman" w:cs="Times New Roman"/>
                <w:b/>
                <w:bCs/>
                <w:sz w:val="26"/>
                <w:szCs w:val="26"/>
              </w:rPr>
            </w:pPr>
            <w:r w:rsidRPr="00AE2FA9">
              <w:rPr>
                <w:rFonts w:ascii="Times New Roman" w:hAnsi="Times New Roman" w:cs="Times New Roman"/>
                <w:sz w:val="26"/>
                <w:szCs w:val="26"/>
              </w:rPr>
              <w:t>Mở rộng kết nối với nền tảng “VNNIC public DNS64” cho cơ quan, doanh nghiệp, cộng đồng Internet Việt Nam</w:t>
            </w:r>
          </w:p>
        </w:tc>
        <w:tc>
          <w:tcPr>
            <w:tcW w:w="2923" w:type="dxa"/>
            <w:vAlign w:val="center"/>
          </w:tcPr>
          <w:p w14:paraId="394877CA" w14:textId="77777777"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bCs/>
                <w:sz w:val="26"/>
                <w:szCs w:val="26"/>
              </w:rPr>
              <w:t xml:space="preserve">- Giám sát, vận hành hệ thống nền tảng </w:t>
            </w:r>
            <w:r w:rsidRPr="00AE2FA9">
              <w:rPr>
                <w:rFonts w:ascii="Times New Roman" w:hAnsi="Times New Roman" w:cs="Times New Roman"/>
                <w:sz w:val="26"/>
                <w:szCs w:val="26"/>
              </w:rPr>
              <w:t>“VNNIC public DNS64”.</w:t>
            </w:r>
          </w:p>
          <w:p w14:paraId="0A03160C" w14:textId="2C28550E"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sz w:val="26"/>
                <w:szCs w:val="26"/>
              </w:rPr>
              <w:t>- Hỗ trợ kết nối IPv6 only cho cơ quan, đơn vị, doanh nghiệp trong thử nghiệm IPv6 only.</w:t>
            </w:r>
          </w:p>
        </w:tc>
        <w:tc>
          <w:tcPr>
            <w:tcW w:w="2772" w:type="dxa"/>
            <w:vAlign w:val="center"/>
          </w:tcPr>
          <w:p w14:paraId="2253C2C5" w14:textId="77777777" w:rsidR="00044F8B" w:rsidRPr="00AE2FA9" w:rsidRDefault="00044F8B" w:rsidP="00044F8B">
            <w:pPr>
              <w:tabs>
                <w:tab w:val="left" w:pos="851"/>
              </w:tabs>
              <w:spacing w:after="0" w:line="252" w:lineRule="auto"/>
              <w:jc w:val="both"/>
              <w:rPr>
                <w:rFonts w:ascii="Times New Roman" w:hAnsi="Times New Roman" w:cs="Times New Roman"/>
                <w:sz w:val="26"/>
                <w:szCs w:val="26"/>
              </w:rPr>
            </w:pPr>
            <w:r w:rsidRPr="00AE2FA9">
              <w:rPr>
                <w:rFonts w:ascii="Times New Roman" w:hAnsi="Times New Roman" w:cs="Times New Roman"/>
                <w:bCs/>
                <w:sz w:val="26"/>
                <w:szCs w:val="26"/>
              </w:rPr>
              <w:t xml:space="preserve">- Hệ thống nền tảng </w:t>
            </w:r>
            <w:r w:rsidRPr="00AE2FA9">
              <w:rPr>
                <w:rFonts w:ascii="Times New Roman" w:hAnsi="Times New Roman" w:cs="Times New Roman"/>
                <w:sz w:val="26"/>
                <w:szCs w:val="26"/>
              </w:rPr>
              <w:t>“VNNIC public DNS64” được vận hành an toàn, ổn định.</w:t>
            </w:r>
          </w:p>
          <w:p w14:paraId="337190F1" w14:textId="0263BA64"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sz w:val="26"/>
                <w:szCs w:val="26"/>
              </w:rPr>
              <w:t>- Các cơ quan, đơn vị, doanh nghiệp được hỗ trợ kết nối để triển khai IPv6 only</w:t>
            </w:r>
          </w:p>
        </w:tc>
        <w:tc>
          <w:tcPr>
            <w:tcW w:w="1637" w:type="dxa"/>
            <w:vAlign w:val="center"/>
          </w:tcPr>
          <w:p w14:paraId="26D24B70" w14:textId="46F231FE" w:rsidR="00044F8B" w:rsidRPr="00AE2FA9" w:rsidRDefault="00044F8B" w:rsidP="00044F8B">
            <w:pPr>
              <w:tabs>
                <w:tab w:val="left" w:pos="851"/>
              </w:tabs>
              <w:spacing w:after="0" w:line="252" w:lineRule="auto"/>
              <w:jc w:val="center"/>
              <w:rPr>
                <w:rFonts w:ascii="Times New Roman" w:hAnsi="Times New Roman" w:cs="Times New Roman"/>
                <w:bCs/>
                <w:color w:val="000000"/>
                <w:sz w:val="26"/>
                <w:szCs w:val="26"/>
              </w:rPr>
            </w:pPr>
            <w:r w:rsidRPr="00AE2FA9">
              <w:rPr>
                <w:rFonts w:ascii="Times New Roman" w:hAnsi="Times New Roman" w:cs="Times New Roman"/>
                <w:bCs/>
                <w:sz w:val="26"/>
                <w:szCs w:val="26"/>
              </w:rPr>
              <w:t>VNNIC</w:t>
            </w:r>
          </w:p>
        </w:tc>
        <w:tc>
          <w:tcPr>
            <w:tcW w:w="1782" w:type="dxa"/>
            <w:vAlign w:val="center"/>
          </w:tcPr>
          <w:p w14:paraId="6CA4D204" w14:textId="5474C8CC" w:rsidR="00044F8B" w:rsidRPr="00AE2FA9" w:rsidRDefault="00044F8B" w:rsidP="00044F8B">
            <w:pPr>
              <w:tabs>
                <w:tab w:val="left" w:pos="851"/>
              </w:tabs>
              <w:spacing w:after="0" w:line="252" w:lineRule="auto"/>
              <w:jc w:val="center"/>
              <w:rPr>
                <w:rFonts w:ascii="Times New Roman" w:hAnsi="Times New Roman" w:cs="Times New Roman"/>
                <w:bCs/>
                <w:sz w:val="26"/>
                <w:szCs w:val="26"/>
              </w:rPr>
            </w:pPr>
            <w:r w:rsidRPr="00AE2FA9">
              <w:rPr>
                <w:rFonts w:ascii="Times New Roman" w:hAnsi="Times New Roman" w:cs="Times New Roman"/>
                <w:bCs/>
                <w:sz w:val="26"/>
                <w:szCs w:val="26"/>
              </w:rPr>
              <w:t>Cơ quan, đơn vị, doanh nghiệp</w:t>
            </w:r>
          </w:p>
        </w:tc>
        <w:tc>
          <w:tcPr>
            <w:tcW w:w="1621" w:type="dxa"/>
            <w:vAlign w:val="center"/>
          </w:tcPr>
          <w:p w14:paraId="0A19C47D" w14:textId="1F481DB1"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bCs/>
                <w:sz w:val="26"/>
                <w:szCs w:val="26"/>
              </w:rPr>
              <w:t>Thường xuyên</w:t>
            </w:r>
          </w:p>
        </w:tc>
      </w:tr>
      <w:tr w:rsidR="00044F8B" w:rsidRPr="00D030AC" w14:paraId="33378442" w14:textId="77777777" w:rsidTr="00AE2FA9">
        <w:trPr>
          <w:trHeight w:val="512"/>
        </w:trPr>
        <w:tc>
          <w:tcPr>
            <w:tcW w:w="1061" w:type="dxa"/>
            <w:vAlign w:val="center"/>
          </w:tcPr>
          <w:p w14:paraId="7AB2A7AA" w14:textId="74EC6FCA" w:rsidR="00044F8B" w:rsidRPr="00AE2FA9" w:rsidRDefault="00044F8B" w:rsidP="00044F8B">
            <w:pPr>
              <w:tabs>
                <w:tab w:val="left" w:pos="851"/>
              </w:tabs>
              <w:spacing w:after="0" w:line="252" w:lineRule="auto"/>
              <w:jc w:val="center"/>
              <w:rPr>
                <w:rFonts w:ascii="Times New Roman" w:hAnsi="Times New Roman" w:cs="Times New Roman"/>
                <w:b/>
                <w:bCs/>
                <w:sz w:val="26"/>
                <w:szCs w:val="26"/>
              </w:rPr>
            </w:pPr>
            <w:r w:rsidRPr="00AE2FA9">
              <w:rPr>
                <w:rFonts w:ascii="Times New Roman" w:hAnsi="Times New Roman" w:cs="Times New Roman"/>
                <w:b/>
                <w:bCs/>
                <w:sz w:val="26"/>
                <w:szCs w:val="26"/>
              </w:rPr>
              <w:t>12</w:t>
            </w:r>
          </w:p>
        </w:tc>
        <w:tc>
          <w:tcPr>
            <w:tcW w:w="2851" w:type="dxa"/>
            <w:vAlign w:val="center"/>
          </w:tcPr>
          <w:p w14:paraId="32D7148D" w14:textId="7576B0A7" w:rsidR="00044F8B" w:rsidRPr="00AE2FA9" w:rsidRDefault="00044F8B" w:rsidP="00044F8B">
            <w:pPr>
              <w:tabs>
                <w:tab w:val="left" w:pos="851"/>
              </w:tabs>
              <w:spacing w:after="0" w:line="252" w:lineRule="auto"/>
              <w:jc w:val="both"/>
              <w:rPr>
                <w:rFonts w:ascii="Times New Roman" w:hAnsi="Times New Roman" w:cs="Times New Roman"/>
                <w:b/>
                <w:bCs/>
                <w:color w:val="000000"/>
                <w:sz w:val="26"/>
                <w:szCs w:val="26"/>
                <w:lang w:val="vi-VN"/>
              </w:rPr>
            </w:pPr>
            <w:r w:rsidRPr="00AE2FA9">
              <w:rPr>
                <w:rFonts w:ascii="Times New Roman" w:hAnsi="Times New Roman" w:cs="Times New Roman"/>
                <w:b/>
                <w:bCs/>
                <w:sz w:val="26"/>
                <w:szCs w:val="26"/>
              </w:rPr>
              <w:t xml:space="preserve">Tổng hợp báo cáo kết quả </w:t>
            </w:r>
            <w:r w:rsidRPr="00AE2FA9">
              <w:rPr>
                <w:rFonts w:ascii="Times New Roman" w:hAnsi="Times New Roman" w:cs="Times New Roman"/>
                <w:b/>
                <w:bCs/>
                <w:sz w:val="26"/>
                <w:szCs w:val="26"/>
                <w:lang w:val="vi-VN"/>
              </w:rPr>
              <w:t>2026</w:t>
            </w:r>
          </w:p>
        </w:tc>
        <w:tc>
          <w:tcPr>
            <w:tcW w:w="2923" w:type="dxa"/>
            <w:vAlign w:val="center"/>
          </w:tcPr>
          <w:p w14:paraId="74E68A90" w14:textId="77777777"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p>
        </w:tc>
        <w:tc>
          <w:tcPr>
            <w:tcW w:w="2772" w:type="dxa"/>
            <w:vAlign w:val="center"/>
          </w:tcPr>
          <w:p w14:paraId="55B5F276" w14:textId="2E00EF3C" w:rsidR="00044F8B" w:rsidRPr="00AE2FA9" w:rsidRDefault="00044F8B" w:rsidP="00044F8B">
            <w:pPr>
              <w:tabs>
                <w:tab w:val="left" w:pos="851"/>
              </w:tabs>
              <w:spacing w:after="0" w:line="252" w:lineRule="auto"/>
              <w:jc w:val="both"/>
              <w:rPr>
                <w:rFonts w:ascii="Times New Roman" w:hAnsi="Times New Roman" w:cs="Times New Roman"/>
                <w:bCs/>
                <w:color w:val="000000"/>
                <w:sz w:val="26"/>
                <w:szCs w:val="26"/>
              </w:rPr>
            </w:pPr>
            <w:r w:rsidRPr="00AE2FA9">
              <w:rPr>
                <w:rFonts w:ascii="Times New Roman" w:hAnsi="Times New Roman" w:cs="Times New Roman"/>
                <w:bCs/>
                <w:color w:val="000000"/>
                <w:sz w:val="26"/>
                <w:szCs w:val="26"/>
              </w:rPr>
              <w:t>01 báo cáo</w:t>
            </w:r>
          </w:p>
        </w:tc>
        <w:tc>
          <w:tcPr>
            <w:tcW w:w="1637" w:type="dxa"/>
            <w:vAlign w:val="center"/>
          </w:tcPr>
          <w:p w14:paraId="601DECB1" w14:textId="1939B3DD" w:rsidR="00044F8B" w:rsidRPr="00AE2FA9" w:rsidRDefault="00044F8B" w:rsidP="00044F8B">
            <w:pPr>
              <w:tabs>
                <w:tab w:val="left" w:pos="851"/>
              </w:tabs>
              <w:spacing w:after="0" w:line="252" w:lineRule="auto"/>
              <w:jc w:val="center"/>
              <w:rPr>
                <w:rFonts w:ascii="Times New Roman" w:hAnsi="Times New Roman" w:cs="Times New Roman"/>
                <w:bCs/>
                <w:color w:val="000000"/>
                <w:sz w:val="26"/>
                <w:szCs w:val="26"/>
              </w:rPr>
            </w:pPr>
            <w:r w:rsidRPr="00AE2FA9">
              <w:rPr>
                <w:rFonts w:ascii="Times New Roman" w:hAnsi="Times New Roman" w:cs="Times New Roman"/>
                <w:bCs/>
                <w:color w:val="000000"/>
                <w:sz w:val="26"/>
                <w:szCs w:val="26"/>
              </w:rPr>
              <w:t>VNNIC</w:t>
            </w:r>
          </w:p>
        </w:tc>
        <w:tc>
          <w:tcPr>
            <w:tcW w:w="1782" w:type="dxa"/>
            <w:vAlign w:val="center"/>
          </w:tcPr>
          <w:p w14:paraId="7C94C5B7" w14:textId="26BC5EA4" w:rsidR="00044F8B" w:rsidRPr="00AE2FA9" w:rsidRDefault="00044F8B" w:rsidP="00044F8B">
            <w:pPr>
              <w:tabs>
                <w:tab w:val="left" w:pos="851"/>
              </w:tabs>
              <w:spacing w:after="0" w:line="252" w:lineRule="auto"/>
              <w:jc w:val="center"/>
              <w:rPr>
                <w:rFonts w:ascii="Times New Roman" w:hAnsi="Times New Roman" w:cs="Times New Roman"/>
                <w:color w:val="000000"/>
                <w:sz w:val="26"/>
                <w:szCs w:val="26"/>
              </w:rPr>
            </w:pPr>
            <w:r w:rsidRPr="00AE2FA9">
              <w:rPr>
                <w:rFonts w:ascii="Times New Roman" w:hAnsi="Times New Roman" w:cs="Times New Roman"/>
                <w:bCs/>
                <w:sz w:val="26"/>
                <w:szCs w:val="26"/>
              </w:rPr>
              <w:t>Các cơ quan, đơn vị, doanh nghiệp</w:t>
            </w:r>
          </w:p>
        </w:tc>
        <w:tc>
          <w:tcPr>
            <w:tcW w:w="1621" w:type="dxa"/>
            <w:vAlign w:val="center"/>
          </w:tcPr>
          <w:p w14:paraId="0DD1585C" w14:textId="4B7FB021" w:rsidR="00044F8B" w:rsidRPr="00D030AC" w:rsidRDefault="00044F8B" w:rsidP="00044F8B">
            <w:pPr>
              <w:tabs>
                <w:tab w:val="left" w:pos="851"/>
              </w:tabs>
              <w:spacing w:after="0" w:line="252" w:lineRule="auto"/>
              <w:jc w:val="center"/>
              <w:rPr>
                <w:rFonts w:ascii="Times New Roman" w:hAnsi="Times New Roman" w:cs="Times New Roman"/>
                <w:sz w:val="26"/>
                <w:szCs w:val="26"/>
                <w:lang w:val="vi-VN"/>
              </w:rPr>
            </w:pPr>
            <w:r w:rsidRPr="00AE2FA9">
              <w:rPr>
                <w:rFonts w:ascii="Times New Roman" w:hAnsi="Times New Roman" w:cs="Times New Roman"/>
                <w:color w:val="000000"/>
                <w:sz w:val="26"/>
                <w:szCs w:val="26"/>
              </w:rPr>
              <w:t>12/202</w:t>
            </w:r>
            <w:r w:rsidRPr="00AE2FA9">
              <w:rPr>
                <w:rFonts w:ascii="Times New Roman" w:hAnsi="Times New Roman" w:cs="Times New Roman"/>
                <w:color w:val="000000"/>
                <w:sz w:val="26"/>
                <w:szCs w:val="26"/>
                <w:lang w:val="vi-VN"/>
              </w:rPr>
              <w:t>6</w:t>
            </w:r>
          </w:p>
        </w:tc>
      </w:tr>
    </w:tbl>
    <w:p w14:paraId="2A3CE641" w14:textId="77777777" w:rsidR="005C0BF2" w:rsidRPr="005C0BF2" w:rsidRDefault="005C0BF2" w:rsidP="007F0C90">
      <w:pPr>
        <w:spacing w:line="252" w:lineRule="auto"/>
        <w:rPr>
          <w:rFonts w:ascii="Times New Roman" w:hAnsi="Times New Roman" w:cs="Times New Roman"/>
          <w:b/>
          <w:sz w:val="26"/>
          <w:szCs w:val="26"/>
          <w:lang w:val="vi-VN"/>
        </w:rPr>
      </w:pPr>
    </w:p>
    <w:sectPr w:rsidR="005C0BF2" w:rsidRPr="005C0BF2" w:rsidSect="00565D8E">
      <w:pgSz w:w="16834" w:h="11909" w:orient="landscape" w:code="9"/>
      <w:pgMar w:top="1134" w:right="1138"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C655" w14:textId="77777777" w:rsidR="009449F1" w:rsidRDefault="009449F1" w:rsidP="005C0BF2">
      <w:pPr>
        <w:spacing w:after="0" w:line="240" w:lineRule="auto"/>
      </w:pPr>
      <w:r>
        <w:separator/>
      </w:r>
    </w:p>
  </w:endnote>
  <w:endnote w:type="continuationSeparator" w:id="0">
    <w:p w14:paraId="56938721" w14:textId="77777777" w:rsidR="009449F1" w:rsidRDefault="009449F1" w:rsidP="005C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AE7D" w14:textId="77777777" w:rsidR="009449F1" w:rsidRDefault="009449F1" w:rsidP="005C0BF2">
      <w:pPr>
        <w:spacing w:after="0" w:line="240" w:lineRule="auto"/>
      </w:pPr>
      <w:r>
        <w:separator/>
      </w:r>
    </w:p>
  </w:footnote>
  <w:footnote w:type="continuationSeparator" w:id="0">
    <w:p w14:paraId="6FBD39B2" w14:textId="77777777" w:rsidR="009449F1" w:rsidRDefault="009449F1" w:rsidP="005C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95918553"/>
      <w:docPartObj>
        <w:docPartGallery w:val="Page Numbers (Top of Page)"/>
        <w:docPartUnique/>
      </w:docPartObj>
    </w:sdtPr>
    <w:sdtEndPr>
      <w:rPr>
        <w:noProof/>
      </w:rPr>
    </w:sdtEndPr>
    <w:sdtContent>
      <w:p w14:paraId="1AEF1821" w14:textId="77777777" w:rsidR="00565D8E" w:rsidRPr="00CA7E54" w:rsidRDefault="00565D8E">
        <w:pPr>
          <w:pStyle w:val="Header"/>
          <w:jc w:val="center"/>
          <w:rPr>
            <w:rFonts w:ascii="Times New Roman" w:hAnsi="Times New Roman" w:cs="Times New Roman"/>
          </w:rPr>
        </w:pPr>
        <w:r w:rsidRPr="00CA7E54">
          <w:rPr>
            <w:rFonts w:ascii="Times New Roman" w:hAnsi="Times New Roman" w:cs="Times New Roman"/>
          </w:rPr>
          <w:fldChar w:fldCharType="begin"/>
        </w:r>
        <w:r w:rsidRPr="00CA7E54">
          <w:rPr>
            <w:rFonts w:ascii="Times New Roman" w:hAnsi="Times New Roman" w:cs="Times New Roman"/>
          </w:rPr>
          <w:instrText xml:space="preserve"> PAGE   \* MERGEFORMAT </w:instrText>
        </w:r>
        <w:r w:rsidRPr="00CA7E54">
          <w:rPr>
            <w:rFonts w:ascii="Times New Roman" w:hAnsi="Times New Roman" w:cs="Times New Roman"/>
          </w:rPr>
          <w:fldChar w:fldCharType="separate"/>
        </w:r>
        <w:r w:rsidRPr="00CA7E54">
          <w:rPr>
            <w:rFonts w:ascii="Times New Roman" w:hAnsi="Times New Roman" w:cs="Times New Roman"/>
            <w:noProof/>
          </w:rPr>
          <w:t>2</w:t>
        </w:r>
        <w:r w:rsidRPr="00CA7E54">
          <w:rPr>
            <w:rFonts w:ascii="Times New Roman" w:hAnsi="Times New Roman" w:cs="Times New Roman"/>
            <w:noProof/>
          </w:rPr>
          <w:fldChar w:fldCharType="end"/>
        </w:r>
      </w:p>
    </w:sdtContent>
  </w:sdt>
  <w:p w14:paraId="617D6EFF" w14:textId="77777777" w:rsidR="00565D8E" w:rsidRDefault="0056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E0A70"/>
    <w:multiLevelType w:val="hybridMultilevel"/>
    <w:tmpl w:val="BC14E47E"/>
    <w:lvl w:ilvl="0" w:tplc="C21AE0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1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CC"/>
    <w:rsid w:val="00012022"/>
    <w:rsid w:val="00030B94"/>
    <w:rsid w:val="00032DD7"/>
    <w:rsid w:val="00041B90"/>
    <w:rsid w:val="00044F8B"/>
    <w:rsid w:val="00062720"/>
    <w:rsid w:val="00086D9A"/>
    <w:rsid w:val="000B2E54"/>
    <w:rsid w:val="000C1DB1"/>
    <w:rsid w:val="000D62FA"/>
    <w:rsid w:val="000E3D2D"/>
    <w:rsid w:val="000E670F"/>
    <w:rsid w:val="000F0CFA"/>
    <w:rsid w:val="000F3A32"/>
    <w:rsid w:val="000F72F9"/>
    <w:rsid w:val="001019F9"/>
    <w:rsid w:val="00113371"/>
    <w:rsid w:val="00120E38"/>
    <w:rsid w:val="00122758"/>
    <w:rsid w:val="00153F89"/>
    <w:rsid w:val="0017475F"/>
    <w:rsid w:val="00180EBA"/>
    <w:rsid w:val="001917E3"/>
    <w:rsid w:val="001A2C61"/>
    <w:rsid w:val="001A2CF9"/>
    <w:rsid w:val="001B0C64"/>
    <w:rsid w:val="001C0B26"/>
    <w:rsid w:val="001C1044"/>
    <w:rsid w:val="001D263B"/>
    <w:rsid w:val="001F19BE"/>
    <w:rsid w:val="002115EC"/>
    <w:rsid w:val="002146EE"/>
    <w:rsid w:val="002449BD"/>
    <w:rsid w:val="00246EE0"/>
    <w:rsid w:val="00267B62"/>
    <w:rsid w:val="00272541"/>
    <w:rsid w:val="00283D24"/>
    <w:rsid w:val="0029000B"/>
    <w:rsid w:val="002A3143"/>
    <w:rsid w:val="002C70BF"/>
    <w:rsid w:val="002E0C82"/>
    <w:rsid w:val="002E63B4"/>
    <w:rsid w:val="0030230A"/>
    <w:rsid w:val="0030312C"/>
    <w:rsid w:val="00331BEA"/>
    <w:rsid w:val="003553B5"/>
    <w:rsid w:val="003577BD"/>
    <w:rsid w:val="003B7DF6"/>
    <w:rsid w:val="003C5EB1"/>
    <w:rsid w:val="003D385D"/>
    <w:rsid w:val="003D64F4"/>
    <w:rsid w:val="003E7AF7"/>
    <w:rsid w:val="003F0B81"/>
    <w:rsid w:val="00426AD3"/>
    <w:rsid w:val="004338A4"/>
    <w:rsid w:val="00433F10"/>
    <w:rsid w:val="004352D7"/>
    <w:rsid w:val="00460B7E"/>
    <w:rsid w:val="00464B47"/>
    <w:rsid w:val="00473183"/>
    <w:rsid w:val="004A54B3"/>
    <w:rsid w:val="004D1A5F"/>
    <w:rsid w:val="004D3CA3"/>
    <w:rsid w:val="004D5F7B"/>
    <w:rsid w:val="004E698D"/>
    <w:rsid w:val="004F3091"/>
    <w:rsid w:val="00530B1D"/>
    <w:rsid w:val="005449E1"/>
    <w:rsid w:val="00565D8E"/>
    <w:rsid w:val="0058319F"/>
    <w:rsid w:val="005A2636"/>
    <w:rsid w:val="005C0BF2"/>
    <w:rsid w:val="005D76DB"/>
    <w:rsid w:val="005E322F"/>
    <w:rsid w:val="00603668"/>
    <w:rsid w:val="00605EA0"/>
    <w:rsid w:val="00620FBD"/>
    <w:rsid w:val="00636B8C"/>
    <w:rsid w:val="00637CBA"/>
    <w:rsid w:val="006414D6"/>
    <w:rsid w:val="006512D6"/>
    <w:rsid w:val="00661DDE"/>
    <w:rsid w:val="006643D9"/>
    <w:rsid w:val="00673267"/>
    <w:rsid w:val="006749AA"/>
    <w:rsid w:val="00681D37"/>
    <w:rsid w:val="006A454A"/>
    <w:rsid w:val="006B5163"/>
    <w:rsid w:val="006F06B3"/>
    <w:rsid w:val="00716753"/>
    <w:rsid w:val="0072122D"/>
    <w:rsid w:val="00740F7D"/>
    <w:rsid w:val="00741CB6"/>
    <w:rsid w:val="00742490"/>
    <w:rsid w:val="00773715"/>
    <w:rsid w:val="0079129C"/>
    <w:rsid w:val="007959B0"/>
    <w:rsid w:val="007A15AE"/>
    <w:rsid w:val="007D16DD"/>
    <w:rsid w:val="007F0C90"/>
    <w:rsid w:val="008259A2"/>
    <w:rsid w:val="00845813"/>
    <w:rsid w:val="00856A59"/>
    <w:rsid w:val="008734FB"/>
    <w:rsid w:val="00882569"/>
    <w:rsid w:val="00883882"/>
    <w:rsid w:val="00896F4A"/>
    <w:rsid w:val="008977DD"/>
    <w:rsid w:val="008A575F"/>
    <w:rsid w:val="008B66EB"/>
    <w:rsid w:val="008D4C42"/>
    <w:rsid w:val="008E439A"/>
    <w:rsid w:val="00940397"/>
    <w:rsid w:val="009445D9"/>
    <w:rsid w:val="009449F1"/>
    <w:rsid w:val="0095293C"/>
    <w:rsid w:val="00964696"/>
    <w:rsid w:val="00991008"/>
    <w:rsid w:val="009B1373"/>
    <w:rsid w:val="009B2C38"/>
    <w:rsid w:val="009B5F7E"/>
    <w:rsid w:val="009C09CD"/>
    <w:rsid w:val="009C72D5"/>
    <w:rsid w:val="009E0422"/>
    <w:rsid w:val="00A05546"/>
    <w:rsid w:val="00A105D3"/>
    <w:rsid w:val="00A235F7"/>
    <w:rsid w:val="00A353EE"/>
    <w:rsid w:val="00A64BCE"/>
    <w:rsid w:val="00A83848"/>
    <w:rsid w:val="00AD4487"/>
    <w:rsid w:val="00AE2349"/>
    <w:rsid w:val="00AE2FA9"/>
    <w:rsid w:val="00B11348"/>
    <w:rsid w:val="00B1790C"/>
    <w:rsid w:val="00B21950"/>
    <w:rsid w:val="00B22846"/>
    <w:rsid w:val="00B2498C"/>
    <w:rsid w:val="00B42F66"/>
    <w:rsid w:val="00B46285"/>
    <w:rsid w:val="00B46D02"/>
    <w:rsid w:val="00BA466A"/>
    <w:rsid w:val="00BB087C"/>
    <w:rsid w:val="00BC18AB"/>
    <w:rsid w:val="00BF51AF"/>
    <w:rsid w:val="00BF60D4"/>
    <w:rsid w:val="00BF78E1"/>
    <w:rsid w:val="00C0055B"/>
    <w:rsid w:val="00C23B28"/>
    <w:rsid w:val="00C346B4"/>
    <w:rsid w:val="00C77EDC"/>
    <w:rsid w:val="00C93D2C"/>
    <w:rsid w:val="00CB30B2"/>
    <w:rsid w:val="00CB4027"/>
    <w:rsid w:val="00CC32B2"/>
    <w:rsid w:val="00CF2B03"/>
    <w:rsid w:val="00CF3D5C"/>
    <w:rsid w:val="00CF4B95"/>
    <w:rsid w:val="00D030AC"/>
    <w:rsid w:val="00D0608A"/>
    <w:rsid w:val="00D24A00"/>
    <w:rsid w:val="00D52176"/>
    <w:rsid w:val="00D52514"/>
    <w:rsid w:val="00D7234F"/>
    <w:rsid w:val="00D84575"/>
    <w:rsid w:val="00DA5176"/>
    <w:rsid w:val="00DD15A3"/>
    <w:rsid w:val="00DE7D1D"/>
    <w:rsid w:val="00E04FEE"/>
    <w:rsid w:val="00E1027E"/>
    <w:rsid w:val="00E27970"/>
    <w:rsid w:val="00E31527"/>
    <w:rsid w:val="00E31ACC"/>
    <w:rsid w:val="00E35516"/>
    <w:rsid w:val="00E5060C"/>
    <w:rsid w:val="00E57EB3"/>
    <w:rsid w:val="00E625FC"/>
    <w:rsid w:val="00E76365"/>
    <w:rsid w:val="00E84C17"/>
    <w:rsid w:val="00E928FE"/>
    <w:rsid w:val="00EA7DBF"/>
    <w:rsid w:val="00EC13DB"/>
    <w:rsid w:val="00EC7682"/>
    <w:rsid w:val="00EE444C"/>
    <w:rsid w:val="00EF3145"/>
    <w:rsid w:val="00EF59EF"/>
    <w:rsid w:val="00F036AA"/>
    <w:rsid w:val="00F057FB"/>
    <w:rsid w:val="00F15FAD"/>
    <w:rsid w:val="00F40FE0"/>
    <w:rsid w:val="00F57A76"/>
    <w:rsid w:val="00F9270D"/>
    <w:rsid w:val="00FD6848"/>
    <w:rsid w:val="00FF3E19"/>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EA234"/>
  <w15:chartTrackingRefBased/>
  <w15:docId w15:val="{0F87550E-6217-4520-B02F-CA9941C0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8B"/>
  </w:style>
  <w:style w:type="paragraph" w:styleId="Heading1">
    <w:name w:val="heading 1"/>
    <w:basedOn w:val="Normal"/>
    <w:next w:val="Normal"/>
    <w:link w:val="Heading1Char"/>
    <w:uiPriority w:val="9"/>
    <w:qFormat/>
    <w:rsid w:val="00E31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ACC"/>
    <w:rPr>
      <w:rFonts w:eastAsiaTheme="majorEastAsia" w:cstheme="majorBidi"/>
      <w:color w:val="272727" w:themeColor="text1" w:themeTint="D8"/>
    </w:rPr>
  </w:style>
  <w:style w:type="paragraph" w:styleId="Title">
    <w:name w:val="Title"/>
    <w:basedOn w:val="Normal"/>
    <w:next w:val="Normal"/>
    <w:link w:val="TitleChar"/>
    <w:uiPriority w:val="10"/>
    <w:qFormat/>
    <w:rsid w:val="00E31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ACC"/>
    <w:pPr>
      <w:spacing w:before="160"/>
      <w:jc w:val="center"/>
    </w:pPr>
    <w:rPr>
      <w:i/>
      <w:iCs/>
      <w:color w:val="404040" w:themeColor="text1" w:themeTint="BF"/>
    </w:rPr>
  </w:style>
  <w:style w:type="character" w:customStyle="1" w:styleId="QuoteChar">
    <w:name w:val="Quote Char"/>
    <w:basedOn w:val="DefaultParagraphFont"/>
    <w:link w:val="Quote"/>
    <w:uiPriority w:val="29"/>
    <w:rsid w:val="00E31ACC"/>
    <w:rPr>
      <w:i/>
      <w:iCs/>
      <w:color w:val="404040" w:themeColor="text1" w:themeTint="BF"/>
    </w:rPr>
  </w:style>
  <w:style w:type="paragraph" w:styleId="ListParagraph">
    <w:name w:val="List Paragraph"/>
    <w:basedOn w:val="Normal"/>
    <w:uiPriority w:val="34"/>
    <w:qFormat/>
    <w:rsid w:val="00E31ACC"/>
    <w:pPr>
      <w:ind w:left="720"/>
      <w:contextualSpacing/>
    </w:pPr>
  </w:style>
  <w:style w:type="character" w:styleId="IntenseEmphasis">
    <w:name w:val="Intense Emphasis"/>
    <w:basedOn w:val="DefaultParagraphFont"/>
    <w:uiPriority w:val="21"/>
    <w:qFormat/>
    <w:rsid w:val="00E31ACC"/>
    <w:rPr>
      <w:i/>
      <w:iCs/>
      <w:color w:val="0F4761" w:themeColor="accent1" w:themeShade="BF"/>
    </w:rPr>
  </w:style>
  <w:style w:type="paragraph" w:styleId="IntenseQuote">
    <w:name w:val="Intense Quote"/>
    <w:basedOn w:val="Normal"/>
    <w:next w:val="Normal"/>
    <w:link w:val="IntenseQuoteChar"/>
    <w:uiPriority w:val="30"/>
    <w:qFormat/>
    <w:rsid w:val="00E31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ACC"/>
    <w:rPr>
      <w:i/>
      <w:iCs/>
      <w:color w:val="0F4761" w:themeColor="accent1" w:themeShade="BF"/>
    </w:rPr>
  </w:style>
  <w:style w:type="character" w:styleId="IntenseReference">
    <w:name w:val="Intense Reference"/>
    <w:basedOn w:val="DefaultParagraphFont"/>
    <w:uiPriority w:val="32"/>
    <w:qFormat/>
    <w:rsid w:val="00E31ACC"/>
    <w:rPr>
      <w:b/>
      <w:bCs/>
      <w:smallCaps/>
      <w:color w:val="0F4761" w:themeColor="accent1" w:themeShade="BF"/>
      <w:spacing w:val="5"/>
    </w:rPr>
  </w:style>
  <w:style w:type="table" w:styleId="TableGrid">
    <w:name w:val="Table Grid"/>
    <w:basedOn w:val="TableNormal"/>
    <w:uiPriority w:val="39"/>
    <w:rsid w:val="00FD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BF2"/>
  </w:style>
  <w:style w:type="paragraph" w:styleId="Footer">
    <w:name w:val="footer"/>
    <w:basedOn w:val="Normal"/>
    <w:link w:val="FooterChar"/>
    <w:uiPriority w:val="99"/>
    <w:unhideWhenUsed/>
    <w:rsid w:val="005C0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BF2"/>
  </w:style>
  <w:style w:type="character" w:styleId="CommentReference">
    <w:name w:val="annotation reference"/>
    <w:basedOn w:val="DefaultParagraphFont"/>
    <w:uiPriority w:val="99"/>
    <w:semiHidden/>
    <w:unhideWhenUsed/>
    <w:rsid w:val="0058319F"/>
    <w:rPr>
      <w:sz w:val="16"/>
      <w:szCs w:val="16"/>
    </w:rPr>
  </w:style>
  <w:style w:type="paragraph" w:styleId="CommentText">
    <w:name w:val="annotation text"/>
    <w:basedOn w:val="Normal"/>
    <w:link w:val="CommentTextChar"/>
    <w:uiPriority w:val="99"/>
    <w:unhideWhenUsed/>
    <w:rsid w:val="0058319F"/>
    <w:pPr>
      <w:spacing w:line="240" w:lineRule="auto"/>
    </w:pPr>
    <w:rPr>
      <w:sz w:val="20"/>
      <w:szCs w:val="20"/>
    </w:rPr>
  </w:style>
  <w:style w:type="character" w:customStyle="1" w:styleId="CommentTextChar">
    <w:name w:val="Comment Text Char"/>
    <w:basedOn w:val="DefaultParagraphFont"/>
    <w:link w:val="CommentText"/>
    <w:uiPriority w:val="99"/>
    <w:rsid w:val="0058319F"/>
    <w:rPr>
      <w:sz w:val="20"/>
      <w:szCs w:val="20"/>
    </w:rPr>
  </w:style>
  <w:style w:type="paragraph" w:styleId="CommentSubject">
    <w:name w:val="annotation subject"/>
    <w:basedOn w:val="CommentText"/>
    <w:next w:val="CommentText"/>
    <w:link w:val="CommentSubjectChar"/>
    <w:uiPriority w:val="99"/>
    <w:semiHidden/>
    <w:unhideWhenUsed/>
    <w:rsid w:val="0058319F"/>
    <w:rPr>
      <w:b/>
      <w:bCs/>
    </w:rPr>
  </w:style>
  <w:style w:type="character" w:customStyle="1" w:styleId="CommentSubjectChar">
    <w:name w:val="Comment Subject Char"/>
    <w:basedOn w:val="CommentTextChar"/>
    <w:link w:val="CommentSubject"/>
    <w:uiPriority w:val="99"/>
    <w:semiHidden/>
    <w:rsid w:val="0058319F"/>
    <w:rPr>
      <w:b/>
      <w:bCs/>
      <w:sz w:val="20"/>
      <w:szCs w:val="20"/>
    </w:rPr>
  </w:style>
  <w:style w:type="paragraph" w:styleId="Revision">
    <w:name w:val="Revision"/>
    <w:hidden/>
    <w:uiPriority w:val="99"/>
    <w:semiHidden/>
    <w:rsid w:val="00583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FB83-2962-49F9-A019-EFBC4887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3154</Words>
  <Characters>12209</Characters>
  <Application>Microsoft Office Word</Application>
  <DocSecurity>0</DocSecurity>
  <Lines>872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Oanh</dc:creator>
  <cp:keywords/>
  <dc:description/>
  <cp:lastModifiedBy>Nguyen Thi Oanh</cp:lastModifiedBy>
  <cp:revision>34</cp:revision>
  <dcterms:created xsi:type="dcterms:W3CDTF">2026-02-24T10:27:00Z</dcterms:created>
  <dcterms:modified xsi:type="dcterms:W3CDTF">2026-02-25T10:40:00Z</dcterms:modified>
</cp:coreProperties>
</file>